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4B7" w:rsidRDefault="003520E8" w:rsidP="001D5854">
      <w:pPr>
        <w:pStyle w:val="BodyText"/>
      </w:pPr>
      <w:r>
        <w:rPr>
          <w:szCs w:val="24"/>
        </w:rPr>
        <w:t>DEVELOPING STORY AND MEANING</w:t>
      </w: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B454B7" w:rsidRDefault="00B454B7" w:rsidP="001D5854">
      <w:pPr>
        <w:pStyle w:val="BodyText"/>
      </w:pPr>
    </w:p>
    <w:p w:rsidR="003520E8" w:rsidRDefault="003520E8" w:rsidP="003520E8">
      <w:pPr>
        <w:jc w:val="center"/>
        <w:rPr>
          <w:rFonts w:ascii="Times New Roman" w:hAnsi="Times New Roman"/>
          <w:szCs w:val="24"/>
        </w:rPr>
      </w:pPr>
      <w:bookmarkStart w:id="0" w:name="bkPaperTitl"/>
      <w:bookmarkStart w:id="1" w:name="bkAuthor"/>
      <w:bookmarkEnd w:id="0"/>
      <w:bookmarkEnd w:id="1"/>
      <w:r>
        <w:rPr>
          <w:rFonts w:ascii="Times New Roman" w:hAnsi="Times New Roman"/>
          <w:szCs w:val="24"/>
        </w:rPr>
        <w:t>DEVELOPING STORY AND MEANING THROUGH DIGITAL STORYTELLING</w:t>
      </w:r>
    </w:p>
    <w:p w:rsidR="003520E8" w:rsidRDefault="003520E8" w:rsidP="001D5854">
      <w:pPr>
        <w:pStyle w:val="Heading1"/>
      </w:pPr>
    </w:p>
    <w:p w:rsidR="00B454B7" w:rsidRDefault="003520E8" w:rsidP="001D5854">
      <w:pPr>
        <w:pStyle w:val="Heading1"/>
      </w:pPr>
      <w:r>
        <w:t>Dianne Tarmann</w:t>
      </w:r>
    </w:p>
    <w:p w:rsidR="00777C7D" w:rsidRDefault="00B454B7" w:rsidP="00BD599D">
      <w:pPr>
        <w:pStyle w:val="Heading1"/>
      </w:pPr>
      <w:bookmarkStart w:id="2" w:name="bkAuthorAffil"/>
      <w:bookmarkEnd w:id="2"/>
      <w:r>
        <w:br w:type="page"/>
      </w:r>
    </w:p>
    <w:p w:rsidR="00BD599D" w:rsidRPr="00BD599D" w:rsidRDefault="00BD599D" w:rsidP="00BD599D">
      <w:pPr>
        <w:pStyle w:val="BodyText"/>
      </w:pPr>
    </w:p>
    <w:p w:rsidR="00DE7F24" w:rsidRDefault="003520E8" w:rsidP="00CD37B9">
      <w:pPr>
        <w:pStyle w:val="BodyText"/>
      </w:pPr>
      <w:r>
        <w:t>Story and meaning can be enhanced through digital storytelling</w:t>
      </w:r>
      <w:r w:rsidR="00CD37B9">
        <w:t>; h</w:t>
      </w:r>
      <w:r>
        <w:t xml:space="preserve">owever, these terms must first be defined and </w:t>
      </w:r>
      <w:r w:rsidR="00DE7F24">
        <w:t>why the process works</w:t>
      </w:r>
      <w:r w:rsidR="009F0191">
        <w:t>,</w:t>
      </w:r>
      <w:r>
        <w:t xml:space="preserve"> explained. </w:t>
      </w:r>
      <w:r w:rsidR="00DE7F24">
        <w:t xml:space="preserve">Story and meaning are two of the six senses described by Daniel Pink in his book, </w:t>
      </w:r>
      <w:r w:rsidR="00DE7F24" w:rsidRPr="002E755F">
        <w:rPr>
          <w:i/>
        </w:rPr>
        <w:t>A Whole New Mind</w:t>
      </w:r>
      <w:r w:rsidR="00DE7F24">
        <w:t xml:space="preserve">. </w:t>
      </w:r>
      <w:r>
        <w:t xml:space="preserve">“Narrative imagining – story – is the fundamental instrument of thought. It is our chief means of looking into the future, of predicting, of planning, and of explaining … Most of our experiences, our knowledge and our thinking </w:t>
      </w:r>
      <w:r w:rsidR="00672F5D">
        <w:t>are</w:t>
      </w:r>
      <w:r w:rsidR="002E755F">
        <w:t xml:space="preserve"> organized as stories</w:t>
      </w:r>
      <w:r>
        <w:t xml:space="preserve">” </w:t>
      </w:r>
      <w:r w:rsidR="002E755F">
        <w:t>(p.</w:t>
      </w:r>
      <w:r w:rsidR="00406DC9">
        <w:t>101)</w:t>
      </w:r>
      <w:r w:rsidR="002E755F">
        <w:t xml:space="preserve">. </w:t>
      </w:r>
      <w:r w:rsidR="00E41029">
        <w:t xml:space="preserve"> </w:t>
      </w:r>
      <w:r w:rsidR="00CD37B9">
        <w:t>Meaning is defined as the purpose of life</w:t>
      </w:r>
      <w:r w:rsidR="00606C24">
        <w:t>. “</w:t>
      </w:r>
      <w:r w:rsidR="00E41029">
        <w:t>Stories- the ones we tell about ourselves, the ones we tell to ourselves – are often the vehicles w</w:t>
      </w:r>
      <w:r w:rsidR="002E755F">
        <w:t xml:space="preserve">e use in the pursuit of meaning” (Pink, 2006, p.104). </w:t>
      </w:r>
      <w:r w:rsidR="00BD599D">
        <w:t xml:space="preserve">We can relate and empathize with the characters in a story; through stories we gain a greater understanding of the world </w:t>
      </w:r>
      <w:r w:rsidR="00DA6CCF">
        <w:t>(</w:t>
      </w:r>
      <w:r w:rsidR="003867A5">
        <w:t>Gar</w:t>
      </w:r>
      <w:r w:rsidR="00BD599D">
        <w:t>rigan, 2009</w:t>
      </w:r>
      <w:r w:rsidR="003867A5">
        <w:t>)</w:t>
      </w:r>
      <w:r w:rsidR="00BD599D">
        <w:t>.</w:t>
      </w:r>
      <w:r w:rsidR="00DA6CCF">
        <w:t xml:space="preserve"> </w:t>
      </w:r>
      <w:r w:rsidR="00CD37B9">
        <w:t>Digital storytelling is a short video clip that is told in the first person narrative, illustrated usually by still images, and is narrated by the creator’s voice. By putting these pieces of the puzzle together, students can learn about themselves and the world around them.</w:t>
      </w:r>
    </w:p>
    <w:p w:rsidR="00DD6A9B" w:rsidRDefault="00672F5D" w:rsidP="00DE7F24">
      <w:pPr>
        <w:pStyle w:val="BodyText"/>
      </w:pPr>
      <w:r>
        <w:t xml:space="preserve">Digital storytelling is an effective tool to develop story and meaning for several reasons. </w:t>
      </w:r>
      <w:r w:rsidR="00BD599D">
        <w:t>According to</w:t>
      </w:r>
      <w:r w:rsidR="00BD599D" w:rsidRPr="00BD599D">
        <w:t xml:space="preserve"> </w:t>
      </w:r>
      <w:r w:rsidR="00BD599D">
        <w:t xml:space="preserve">Nancy Kanwisher (2006) in </w:t>
      </w:r>
      <w:r>
        <w:t xml:space="preserve">the video, </w:t>
      </w:r>
      <w:r w:rsidRPr="003867A5">
        <w:rPr>
          <w:i/>
        </w:rPr>
        <w:t>The Brain Basis of Human Vision</w:t>
      </w:r>
      <w:r>
        <w:t>, half of the human cortex is dedicated to vision.</w:t>
      </w:r>
      <w:r w:rsidR="00CD37B9">
        <w:t xml:space="preserve"> </w:t>
      </w:r>
      <w:r w:rsidR="00AA445E">
        <w:t xml:space="preserve">The video, </w:t>
      </w:r>
      <w:r w:rsidR="00AA445E" w:rsidRPr="00AA445E">
        <w:rPr>
          <w:i/>
        </w:rPr>
        <w:t xml:space="preserve">Tom Wujec: </w:t>
      </w:r>
      <w:r w:rsidR="00CD37B9">
        <w:rPr>
          <w:i/>
        </w:rPr>
        <w:t>on</w:t>
      </w:r>
      <w:r w:rsidR="00AA445E">
        <w:rPr>
          <w:i/>
        </w:rPr>
        <w:t xml:space="preserve"> </w:t>
      </w:r>
      <w:r w:rsidR="00AA445E" w:rsidRPr="00AA445E">
        <w:rPr>
          <w:i/>
        </w:rPr>
        <w:t>3 Ways the Brain Creates Meaning</w:t>
      </w:r>
      <w:r w:rsidR="00BD599D">
        <w:rPr>
          <w:i/>
        </w:rPr>
        <w:t>,</w:t>
      </w:r>
      <w:r w:rsidR="00AA445E">
        <w:rPr>
          <w:i/>
        </w:rPr>
        <w:t xml:space="preserve"> </w:t>
      </w:r>
      <w:r w:rsidR="00AA445E">
        <w:t>explains</w:t>
      </w:r>
      <w:r w:rsidR="00BD599D">
        <w:t xml:space="preserve"> that</w:t>
      </w:r>
      <w:r w:rsidR="007E14FC">
        <w:t xml:space="preserve"> “we make meaning by seeing. We interact with images to create engagement, and augment memory with persistent and evolving views.” Donald D. Hoffman</w:t>
      </w:r>
      <w:r w:rsidR="001D3A31">
        <w:t xml:space="preserve"> (1998) summarizes</w:t>
      </w:r>
      <w:r w:rsidR="007E14FC">
        <w:t xml:space="preserve"> in his article, </w:t>
      </w:r>
      <w:r w:rsidR="00AA445E" w:rsidRPr="00AA445E">
        <w:rPr>
          <w:i/>
        </w:rPr>
        <w:t>F</w:t>
      </w:r>
      <w:r w:rsidR="007E14FC" w:rsidRPr="00AA445E">
        <w:rPr>
          <w:i/>
        </w:rPr>
        <w:t>rom Visual Intelligence: How We Create What We See</w:t>
      </w:r>
      <w:r w:rsidR="001D3A31">
        <w:t>, vision is construction.</w:t>
      </w:r>
      <w:r w:rsidR="007E14FC">
        <w:t xml:space="preserve"> </w:t>
      </w:r>
      <w:r w:rsidR="00482A6A">
        <w:t xml:space="preserve">A key aspect of digital storytelling is the selection of powerful visual images. </w:t>
      </w:r>
    </w:p>
    <w:p w:rsidR="00B2160C" w:rsidRDefault="00DD6A9B" w:rsidP="00DE7F24">
      <w:pPr>
        <w:pStyle w:val="BodyText"/>
      </w:pPr>
      <w:r>
        <w:t xml:space="preserve">Language is another important part of digital storytelling; however, </w:t>
      </w:r>
      <w:r w:rsidR="001D3A31">
        <w:t xml:space="preserve">the more natural form of communication, </w:t>
      </w:r>
      <w:r>
        <w:t>oral language</w:t>
      </w:r>
      <w:r w:rsidR="001D3A31">
        <w:t>,</w:t>
      </w:r>
      <w:r>
        <w:t xml:space="preserve"> is used instead</w:t>
      </w:r>
      <w:r w:rsidR="001D3A31">
        <w:t xml:space="preserve"> of </w:t>
      </w:r>
      <w:r>
        <w:t>written language</w:t>
      </w:r>
      <w:r w:rsidR="001D3A31">
        <w:t xml:space="preserve"> which can be more difficult </w:t>
      </w:r>
      <w:r w:rsidR="001D3A31">
        <w:lastRenderedPageBreak/>
        <w:t>to acquire.</w:t>
      </w:r>
      <w:r>
        <w:t xml:space="preserve"> Dr</w:t>
      </w:r>
      <w:r w:rsidR="001D3A31">
        <w:t>. Patricia Kuhl (</w:t>
      </w:r>
      <w:r w:rsidR="00AA445E">
        <w:t xml:space="preserve">2008) </w:t>
      </w:r>
      <w:r>
        <w:t xml:space="preserve">reminds us in her video, </w:t>
      </w:r>
      <w:r w:rsidRPr="00AA445E">
        <w:rPr>
          <w:i/>
        </w:rPr>
        <w:t>Childhood Development: Early Learning, the Brain and Society</w:t>
      </w:r>
      <w:r>
        <w:t xml:space="preserve">, that </w:t>
      </w:r>
      <w:r w:rsidR="001D3A31">
        <w:t>language determines how successful we are in school.</w:t>
      </w:r>
      <w:r>
        <w:t xml:space="preserve"> Eric Kandel’s video</w:t>
      </w:r>
      <w:r w:rsidR="00AA445E">
        <w:t xml:space="preserve"> (2008)</w:t>
      </w:r>
      <w:r>
        <w:t xml:space="preserve">, </w:t>
      </w:r>
      <w:r w:rsidRPr="00AA445E">
        <w:rPr>
          <w:i/>
        </w:rPr>
        <w:t>Mapping Memory in the Brain</w:t>
      </w:r>
      <w:r>
        <w:t xml:space="preserve">, explains, “A complex mental function like language is not localized to a single brain region but involves interconnections between several regions.” </w:t>
      </w:r>
      <w:r w:rsidR="00482A6A">
        <w:t xml:space="preserve"> </w:t>
      </w:r>
      <w:r w:rsidR="00CD37B9">
        <w:t>Digital storytelling can be the bridge to help make these connections.</w:t>
      </w:r>
    </w:p>
    <w:p w:rsidR="00010614" w:rsidRDefault="00CD37B9" w:rsidP="00DE7F24">
      <w:pPr>
        <w:pStyle w:val="BodyText"/>
      </w:pPr>
      <w:r>
        <w:t>T</w:t>
      </w:r>
      <w:r w:rsidR="00AA445E">
        <w:t xml:space="preserve">he three strategies </w:t>
      </w:r>
      <w:r w:rsidR="00B2160C">
        <w:t>that applying l</w:t>
      </w:r>
      <w:r w:rsidR="001D3A31">
        <w:t>earning activates in your brain are</w:t>
      </w:r>
      <w:r w:rsidR="00B2160C">
        <w:t xml:space="preserve"> </w:t>
      </w:r>
      <w:r w:rsidR="001D3A31">
        <w:t>a</w:t>
      </w:r>
      <w:r w:rsidR="00B2160C">
        <w:t>ttention and active learning</w:t>
      </w:r>
      <w:r w:rsidR="001D3A31">
        <w:t xml:space="preserve">, rehearsal, and </w:t>
      </w:r>
      <w:r w:rsidR="009F0191">
        <w:t>personal relevance</w:t>
      </w:r>
      <w:r w:rsidR="007E14FC">
        <w:t xml:space="preserve"> </w:t>
      </w:r>
      <w:r>
        <w:t>are included in digital storytelling</w:t>
      </w:r>
      <w:r w:rsidR="00AA445E">
        <w:t xml:space="preserve"> </w:t>
      </w:r>
      <w:r>
        <w:t xml:space="preserve">(Garrigan, 2009). </w:t>
      </w:r>
      <w:r w:rsidR="00B2160C">
        <w:t xml:space="preserve">Students are actively involved in the creation of these stories; </w:t>
      </w:r>
      <w:r w:rsidR="009F0191">
        <w:t>the stories are</w:t>
      </w:r>
      <w:r w:rsidR="00B2160C">
        <w:t xml:space="preserve"> rehearsed several times </w:t>
      </w:r>
      <w:r w:rsidR="009F0191">
        <w:t>during the construction process</w:t>
      </w:r>
      <w:r w:rsidR="00B2160C">
        <w:t xml:space="preserve"> and </w:t>
      </w:r>
      <w:r w:rsidR="009F0191">
        <w:t xml:space="preserve">must </w:t>
      </w:r>
      <w:r w:rsidR="00B2160C">
        <w:t xml:space="preserve">involve emotion. </w:t>
      </w:r>
      <w:r w:rsidR="00FD7C4E">
        <w:t>These strat</w:t>
      </w:r>
      <w:r w:rsidR="00AA445E">
        <w:t xml:space="preserve">egies prevent </w:t>
      </w:r>
      <w:r w:rsidR="00050010">
        <w:t xml:space="preserve">the </w:t>
      </w:r>
      <w:r w:rsidR="00AA445E">
        <w:t>encoding failures</w:t>
      </w:r>
      <w:r>
        <w:t xml:space="preserve"> created by not paying attention or having no meaning attached to a lesson,</w:t>
      </w:r>
      <w:r w:rsidR="00AA445E">
        <w:t xml:space="preserve"> </w:t>
      </w:r>
      <w:r w:rsidR="009F0191">
        <w:t>which was</w:t>
      </w:r>
      <w:r w:rsidR="001D3A31">
        <w:t xml:space="preserve"> </w:t>
      </w:r>
      <w:r w:rsidR="00AA445E">
        <w:t xml:space="preserve">described in the video, </w:t>
      </w:r>
      <w:r w:rsidR="00050010">
        <w:rPr>
          <w:i/>
          <w:iCs/>
        </w:rPr>
        <w:t>Psychology: the Human Experience – Memory</w:t>
      </w:r>
      <w:r w:rsidR="001D3A31">
        <w:t>, (Palomar College, 2008).</w:t>
      </w:r>
    </w:p>
    <w:p w:rsidR="0080245A" w:rsidRDefault="00010614" w:rsidP="00050010">
      <w:pPr>
        <w:pStyle w:val="BodyText"/>
      </w:pPr>
      <w:r>
        <w:t>Jason Ohler</w:t>
      </w:r>
      <w:r w:rsidR="001D3A31">
        <w:t xml:space="preserve"> (2008)</w:t>
      </w:r>
      <w:r>
        <w:t xml:space="preserve"> states in his boo</w:t>
      </w:r>
      <w:r w:rsidR="00050010">
        <w:t xml:space="preserve">k, </w:t>
      </w:r>
      <w:r w:rsidR="00050010" w:rsidRPr="00050010">
        <w:rPr>
          <w:i/>
        </w:rPr>
        <w:t>Digital Storytelling in the C</w:t>
      </w:r>
      <w:r w:rsidRPr="00050010">
        <w:rPr>
          <w:i/>
        </w:rPr>
        <w:t>lassroom</w:t>
      </w:r>
      <w:r>
        <w:t>, “Story provides a powerful metaphor, framework, and set of practical processes for resolving issues, educating ourselves, and pur</w:t>
      </w:r>
      <w:r w:rsidR="00050010">
        <w:t>suing our goals</w:t>
      </w:r>
      <w:r>
        <w:t>”</w:t>
      </w:r>
      <w:r w:rsidR="00050010">
        <w:t>(p.9).</w:t>
      </w:r>
      <w:r>
        <w:t xml:space="preserve">This </w:t>
      </w:r>
      <w:r w:rsidR="00CD37B9">
        <w:t>process</w:t>
      </w:r>
      <w:r>
        <w:t xml:space="preserve"> helps to direct our</w:t>
      </w:r>
      <w:r w:rsidR="00E6693F">
        <w:t xml:space="preserve"> behavior</w:t>
      </w:r>
      <w:r>
        <w:t xml:space="preserve">; it gives us meaning. </w:t>
      </w:r>
      <w:r w:rsidR="00050010">
        <w:t xml:space="preserve">Storytelling is a way of </w:t>
      </w:r>
      <w:r w:rsidR="009F0191">
        <w:t>understanding the world</w:t>
      </w:r>
      <w:r w:rsidR="00E6693F">
        <w:t xml:space="preserve">. </w:t>
      </w:r>
      <w:r w:rsidR="00050010">
        <w:t>“</w:t>
      </w:r>
      <w:r w:rsidR="00E6693F">
        <w:t xml:space="preserve">Stories are products of reflection, but we do not usually hold onto them long enough to make them objects of </w:t>
      </w:r>
      <w:r w:rsidR="0080245A">
        <w:t>reflection</w:t>
      </w:r>
      <w:r w:rsidR="00E6693F">
        <w:t xml:space="preserve"> in their own right … When we get into the habit of recording our stories, we can look at them </w:t>
      </w:r>
      <w:r w:rsidR="00050010">
        <w:t>again,</w:t>
      </w:r>
      <w:r w:rsidR="00E6693F">
        <w:t xml:space="preserve"> attending to the meanings we have built into them and </w:t>
      </w:r>
      <w:r w:rsidR="00050010">
        <w:t>attending,</w:t>
      </w:r>
      <w:r w:rsidR="00E6693F">
        <w:t xml:space="preserve"> as well, to our stra</w:t>
      </w:r>
      <w:r w:rsidR="00050010">
        <w:t>tegies of narrative description</w:t>
      </w:r>
      <w:r w:rsidR="00E6693F">
        <w:t xml:space="preserve">” </w:t>
      </w:r>
      <w:r w:rsidR="00050010">
        <w:t xml:space="preserve">(Barrett, 2004). </w:t>
      </w:r>
    </w:p>
    <w:p w:rsidR="007337EB" w:rsidRDefault="0080245A" w:rsidP="00CD37B9">
      <w:pPr>
        <w:pStyle w:val="BodyText"/>
      </w:pPr>
      <w:r>
        <w:t>“Stories help us make</w:t>
      </w:r>
      <w:r w:rsidR="007E3DCD">
        <w:t xml:space="preserve"> sense out of the chaos of life</w:t>
      </w:r>
      <w:r w:rsidR="00CE684A">
        <w:t>” (</w:t>
      </w:r>
      <w:r>
        <w:t>Ohler</w:t>
      </w:r>
      <w:r w:rsidR="007E3DCD">
        <w:t>, 2008,</w:t>
      </w:r>
      <w:r>
        <w:t xml:space="preserve"> p. 8)</w:t>
      </w:r>
      <w:r w:rsidR="007E3DCD">
        <w:t>.</w:t>
      </w:r>
      <w:r>
        <w:t xml:space="preserve"> Through the use of digital storytelling, students can gain a better understanding of their own life and the lives of others. </w:t>
      </w:r>
      <w:r w:rsidR="00B2160C">
        <w:t xml:space="preserve"> </w:t>
      </w:r>
      <w:r w:rsidR="00050010">
        <w:t>“</w:t>
      </w:r>
      <w:r w:rsidR="00345A0B">
        <w:t xml:space="preserve">This ability to understand intentions, desires beliefs, of another person, resulting from </w:t>
      </w:r>
      <w:r w:rsidR="00345A0B">
        <w:lastRenderedPageBreak/>
        <w:t xml:space="preserve">reasoning about the other’s state and empathy, </w:t>
      </w:r>
      <w:r w:rsidR="00EB35CC">
        <w:t>which is the</w:t>
      </w:r>
      <w:r w:rsidR="00345A0B">
        <w:t xml:space="preserve"> sharing of the emotions or sensory states of another person are necessary for compassion. Compassion is the deep awareness of the suffering of another coup</w:t>
      </w:r>
      <w:r w:rsidR="007E3DCD">
        <w:t>led with the wish to relieve it</w:t>
      </w:r>
      <w:r w:rsidR="007337EB">
        <w:t>”</w:t>
      </w:r>
      <w:r w:rsidR="00345A0B">
        <w:t xml:space="preserve"> </w:t>
      </w:r>
      <w:r w:rsidR="007337EB">
        <w:t>(Goldin, 2008)</w:t>
      </w:r>
      <w:r w:rsidR="007E3DCD">
        <w:t>.</w:t>
      </w:r>
    </w:p>
    <w:p w:rsidR="004B1D46" w:rsidRDefault="00EB35CC" w:rsidP="007337EB">
      <w:pPr>
        <w:pStyle w:val="BodyText"/>
      </w:pPr>
      <w:r>
        <w:t xml:space="preserve">As an educator, I want to engage my students in activities that prepare them to be productive, happy, and compassionate citizens of the world. Digital storytelling </w:t>
      </w:r>
      <w:r w:rsidR="009F0191">
        <w:t>will help to meet this goal</w:t>
      </w:r>
      <w:r>
        <w:t>.</w:t>
      </w:r>
      <w:r w:rsidR="004B1D46">
        <w:t xml:space="preserve"> However, my students enter fourth grade with very few computer skills. With the use of Photo</w:t>
      </w:r>
      <w:r w:rsidR="008D41E9">
        <w:t xml:space="preserve"> </w:t>
      </w:r>
      <w:r w:rsidR="004B1D46">
        <w:t>Story</w:t>
      </w:r>
      <w:r w:rsidR="00532952">
        <w:t>3</w:t>
      </w:r>
      <w:r w:rsidR="004B1D46">
        <w:t>, my students can create a meaningful digital story. In addition, thi</w:t>
      </w:r>
      <w:r w:rsidR="007337EB">
        <w:t xml:space="preserve">s particular </w:t>
      </w:r>
      <w:r w:rsidR="007E3DCD">
        <w:t xml:space="preserve">grade level </w:t>
      </w:r>
      <w:r w:rsidR="007337EB">
        <w:t>involves a great deal</w:t>
      </w:r>
      <w:r w:rsidR="004B1D46">
        <w:t xml:space="preserve"> of </w:t>
      </w:r>
      <w:r w:rsidR="007337EB">
        <w:t xml:space="preserve">academic and social </w:t>
      </w:r>
      <w:r w:rsidR="004B1D46">
        <w:t xml:space="preserve">challenges. The activity that I have created will help to guide my students through this adventure while learning something about </w:t>
      </w:r>
      <w:r w:rsidR="009F0191">
        <w:t>themselves and what makes a good story</w:t>
      </w:r>
      <w:r w:rsidR="004B1D46">
        <w:t xml:space="preserve">. </w:t>
      </w:r>
    </w:p>
    <w:p w:rsidR="00341938" w:rsidRDefault="004B1D46" w:rsidP="00E6693F">
      <w:pPr>
        <w:pStyle w:val="BodyText"/>
      </w:pPr>
      <w:r>
        <w:t>“Are there rules about digital storytelling? Perhaps one: story without digital works, bu</w:t>
      </w:r>
      <w:r w:rsidR="007E3DCD">
        <w:t>t digital without story doesn’t</w:t>
      </w:r>
      <w:r>
        <w:t>” (Ohler</w:t>
      </w:r>
      <w:r w:rsidR="007E3DCD">
        <w:t>, 2008,</w:t>
      </w:r>
      <w:r>
        <w:t xml:space="preserve"> p. xviii)</w:t>
      </w:r>
      <w:r w:rsidR="007E3DCD">
        <w:t>.</w:t>
      </w:r>
      <w:r>
        <w:t xml:space="preserve"> The first lesson that my students must learn is what constitutes a good story</w:t>
      </w:r>
      <w:r w:rsidR="007E3DCD">
        <w:t>. An excellent visual image of the parts of a good story is shown in Table 1 (Ohler, 2008, p. 80).</w:t>
      </w:r>
    </w:p>
    <w:p w:rsidR="007E3DCD" w:rsidRDefault="007E3DCD" w:rsidP="007E3DCD">
      <w:pPr>
        <w:pStyle w:val="BodyText"/>
        <w:spacing w:line="240" w:lineRule="auto"/>
        <w:ind w:firstLine="0"/>
      </w:pPr>
      <w:r>
        <w:t>Table 1</w:t>
      </w:r>
    </w:p>
    <w:p w:rsidR="007E3DCD" w:rsidRDefault="007E3DCD" w:rsidP="007E3DCD">
      <w:pPr>
        <w:pStyle w:val="BodyText"/>
        <w:spacing w:line="240" w:lineRule="auto"/>
        <w:ind w:firstLine="0"/>
      </w:pPr>
      <w:r>
        <w:t>Visual Portrait of a Story</w:t>
      </w:r>
    </w:p>
    <w:p w:rsidR="001429C2" w:rsidRDefault="000923BC" w:rsidP="00DA272D">
      <w:pPr>
        <w:pStyle w:val="BodyTex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diagram of a story's timeline. call to adventure - problem - solution - closure. conflict and growth occur in the middle." style="position:absolute;left:0;text-align:left;margin-left:4.05pt;margin-top:19.05pt;width:462.75pt;height:244.5pt;z-index:-1" wrapcoords="-35 0 -35 21534 21600 21534 21600 0 -35 0">
            <v:imagedata r:id="rId8" o:title="storymap"/>
            <w10:wrap type="tight"/>
          </v:shape>
        </w:pict>
      </w:r>
    </w:p>
    <w:p w:rsidR="00DA272D" w:rsidRDefault="00BD207E" w:rsidP="00DA272D">
      <w:pPr>
        <w:pStyle w:val="BodyText"/>
        <w:spacing w:line="240" w:lineRule="auto"/>
      </w:pPr>
      <w:r>
        <w:lastRenderedPageBreak/>
        <w:t xml:space="preserve">After much brainstorming, we create a story spine much </w:t>
      </w:r>
      <w:r w:rsidR="007337EB">
        <w:t xml:space="preserve">like the one </w:t>
      </w:r>
      <w:r w:rsidR="007E3DCD">
        <w:t xml:space="preserve">in Table 2 </w:t>
      </w:r>
      <w:r>
        <w:t>(O</w:t>
      </w:r>
      <w:r w:rsidR="007012D9">
        <w:t xml:space="preserve">hler, </w:t>
      </w:r>
      <w:r w:rsidR="007E3DCD">
        <w:t xml:space="preserve">2008, </w:t>
      </w:r>
      <w:r w:rsidR="007012D9">
        <w:t>p.</w:t>
      </w:r>
      <w:r>
        <w:t>121)</w:t>
      </w:r>
      <w:r w:rsidR="00DA272D">
        <w:t>.</w:t>
      </w:r>
    </w:p>
    <w:p w:rsidR="007E3DCD" w:rsidRDefault="007E3DCD" w:rsidP="00DA272D">
      <w:pPr>
        <w:pStyle w:val="BodyText"/>
        <w:spacing w:line="240" w:lineRule="auto"/>
        <w:ind w:firstLine="0"/>
      </w:pPr>
      <w:r>
        <w:t>Table 2</w:t>
      </w:r>
    </w:p>
    <w:p w:rsidR="007E3DCD" w:rsidRDefault="007E3DCD" w:rsidP="00DA272D">
      <w:pPr>
        <w:pStyle w:val="BodyText"/>
        <w:spacing w:line="240" w:lineRule="auto"/>
        <w:ind w:firstLine="0"/>
      </w:pPr>
      <w:r>
        <w:t>Story Spine</w:t>
      </w:r>
    </w:p>
    <w:p w:rsidR="007E3DCD" w:rsidRDefault="007E3DCD" w:rsidP="00DA272D">
      <w:pPr>
        <w:pStyle w:val="BodyText"/>
        <w:spacing w:line="240" w:lineRule="auto"/>
        <w:ind w:firstLine="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98"/>
        <w:gridCol w:w="6678"/>
      </w:tblGrid>
      <w:tr w:rsidR="00BD207E" w:rsidTr="0071775E">
        <w:tc>
          <w:tcPr>
            <w:tcW w:w="2898" w:type="dxa"/>
          </w:tcPr>
          <w:p w:rsidR="00BD207E" w:rsidRDefault="00BD207E" w:rsidP="0071775E">
            <w:pPr>
              <w:pStyle w:val="BodyText"/>
              <w:spacing w:line="240" w:lineRule="auto"/>
              <w:ind w:firstLine="0"/>
            </w:pPr>
            <w:r>
              <w:t>The Platform</w:t>
            </w:r>
          </w:p>
        </w:tc>
        <w:tc>
          <w:tcPr>
            <w:tcW w:w="6678" w:type="dxa"/>
          </w:tcPr>
          <w:p w:rsidR="00BD207E" w:rsidRDefault="00BD207E" w:rsidP="0071775E">
            <w:pPr>
              <w:pStyle w:val="BodyText"/>
              <w:spacing w:line="240" w:lineRule="auto"/>
              <w:ind w:firstLine="0"/>
            </w:pPr>
            <w:r>
              <w:t>Once upon a time…</w:t>
            </w:r>
          </w:p>
        </w:tc>
      </w:tr>
      <w:tr w:rsidR="00BD207E" w:rsidTr="0071775E">
        <w:tc>
          <w:tcPr>
            <w:tcW w:w="2898" w:type="dxa"/>
          </w:tcPr>
          <w:p w:rsidR="00BD207E" w:rsidRDefault="00BD207E" w:rsidP="0071775E">
            <w:pPr>
              <w:pStyle w:val="BodyText"/>
              <w:spacing w:line="240" w:lineRule="auto"/>
              <w:ind w:firstLine="0"/>
            </w:pPr>
          </w:p>
        </w:tc>
        <w:tc>
          <w:tcPr>
            <w:tcW w:w="6678" w:type="dxa"/>
          </w:tcPr>
          <w:p w:rsidR="00BD207E" w:rsidRDefault="00BD207E" w:rsidP="0071775E">
            <w:pPr>
              <w:pStyle w:val="BodyText"/>
              <w:spacing w:line="240" w:lineRule="auto"/>
              <w:ind w:firstLine="0"/>
            </w:pPr>
            <w:r>
              <w:t>Every Day…</w:t>
            </w:r>
          </w:p>
        </w:tc>
      </w:tr>
      <w:tr w:rsidR="00BD207E" w:rsidTr="0071775E">
        <w:tc>
          <w:tcPr>
            <w:tcW w:w="2898" w:type="dxa"/>
          </w:tcPr>
          <w:p w:rsidR="00BD207E" w:rsidRDefault="00BD207E" w:rsidP="0071775E">
            <w:pPr>
              <w:pStyle w:val="BodyText"/>
              <w:spacing w:line="240" w:lineRule="auto"/>
              <w:ind w:firstLine="0"/>
            </w:pPr>
            <w:r>
              <w:t>The Catalyst</w:t>
            </w:r>
          </w:p>
        </w:tc>
        <w:tc>
          <w:tcPr>
            <w:tcW w:w="6678" w:type="dxa"/>
          </w:tcPr>
          <w:p w:rsidR="00BD207E" w:rsidRDefault="00BD207E" w:rsidP="0071775E">
            <w:pPr>
              <w:pStyle w:val="BodyText"/>
              <w:spacing w:line="240" w:lineRule="auto"/>
              <w:ind w:firstLine="0"/>
            </w:pPr>
            <w:r>
              <w:t>But one day…</w:t>
            </w:r>
          </w:p>
        </w:tc>
      </w:tr>
      <w:tr w:rsidR="00BD207E" w:rsidTr="0071775E">
        <w:tc>
          <w:tcPr>
            <w:tcW w:w="2898" w:type="dxa"/>
          </w:tcPr>
          <w:p w:rsidR="00BD207E" w:rsidRDefault="00BD207E" w:rsidP="0071775E">
            <w:pPr>
              <w:pStyle w:val="BodyText"/>
              <w:spacing w:line="240" w:lineRule="auto"/>
              <w:ind w:firstLine="0"/>
            </w:pPr>
            <w:r>
              <w:t>The Consequences</w:t>
            </w:r>
          </w:p>
        </w:tc>
        <w:tc>
          <w:tcPr>
            <w:tcW w:w="6678" w:type="dxa"/>
          </w:tcPr>
          <w:p w:rsidR="00BD207E" w:rsidRDefault="00BD207E" w:rsidP="0071775E">
            <w:pPr>
              <w:pStyle w:val="BodyText"/>
              <w:spacing w:line="240" w:lineRule="auto"/>
              <w:ind w:firstLine="0"/>
            </w:pPr>
            <w:r>
              <w:t>Because of that…</w:t>
            </w:r>
          </w:p>
        </w:tc>
      </w:tr>
      <w:tr w:rsidR="00BD207E" w:rsidTr="0071775E">
        <w:tc>
          <w:tcPr>
            <w:tcW w:w="2898" w:type="dxa"/>
          </w:tcPr>
          <w:p w:rsidR="00BD207E" w:rsidRDefault="00BD207E" w:rsidP="0071775E">
            <w:pPr>
              <w:pStyle w:val="BodyText"/>
              <w:spacing w:line="240" w:lineRule="auto"/>
              <w:ind w:firstLine="0"/>
            </w:pPr>
          </w:p>
        </w:tc>
        <w:tc>
          <w:tcPr>
            <w:tcW w:w="6678" w:type="dxa"/>
          </w:tcPr>
          <w:p w:rsidR="00BD207E" w:rsidRDefault="00BD207E" w:rsidP="0071775E">
            <w:pPr>
              <w:pStyle w:val="BodyText"/>
              <w:spacing w:line="240" w:lineRule="auto"/>
              <w:ind w:firstLine="0"/>
            </w:pPr>
            <w:r>
              <w:t>Because of that…</w:t>
            </w:r>
          </w:p>
        </w:tc>
      </w:tr>
      <w:tr w:rsidR="00BD207E" w:rsidTr="0071775E">
        <w:tc>
          <w:tcPr>
            <w:tcW w:w="2898" w:type="dxa"/>
          </w:tcPr>
          <w:p w:rsidR="00BD207E" w:rsidRDefault="00BD207E" w:rsidP="0071775E">
            <w:pPr>
              <w:pStyle w:val="BodyText"/>
              <w:spacing w:line="240" w:lineRule="auto"/>
              <w:ind w:firstLine="0"/>
            </w:pPr>
            <w:r>
              <w:t>The Climax</w:t>
            </w:r>
          </w:p>
        </w:tc>
        <w:tc>
          <w:tcPr>
            <w:tcW w:w="6678" w:type="dxa"/>
          </w:tcPr>
          <w:p w:rsidR="00BD207E" w:rsidRDefault="00BD207E" w:rsidP="0071775E">
            <w:pPr>
              <w:pStyle w:val="BodyText"/>
              <w:spacing w:line="240" w:lineRule="auto"/>
              <w:ind w:firstLine="0"/>
            </w:pPr>
            <w:r>
              <w:t>Until finally…</w:t>
            </w:r>
          </w:p>
        </w:tc>
      </w:tr>
      <w:tr w:rsidR="00BD207E" w:rsidTr="0071775E">
        <w:tc>
          <w:tcPr>
            <w:tcW w:w="2898" w:type="dxa"/>
          </w:tcPr>
          <w:p w:rsidR="00BD207E" w:rsidRDefault="00BD207E" w:rsidP="0071775E">
            <w:pPr>
              <w:pStyle w:val="BodyText"/>
              <w:spacing w:line="240" w:lineRule="auto"/>
              <w:ind w:firstLine="0"/>
            </w:pPr>
            <w:r>
              <w:t>The Resolution</w:t>
            </w:r>
          </w:p>
        </w:tc>
        <w:tc>
          <w:tcPr>
            <w:tcW w:w="6678" w:type="dxa"/>
          </w:tcPr>
          <w:p w:rsidR="00BD207E" w:rsidRDefault="00BD207E" w:rsidP="0071775E">
            <w:pPr>
              <w:pStyle w:val="BodyText"/>
              <w:spacing w:line="240" w:lineRule="auto"/>
              <w:ind w:firstLine="0"/>
            </w:pPr>
            <w:r>
              <w:t>Ever since then…</w:t>
            </w:r>
          </w:p>
        </w:tc>
      </w:tr>
      <w:tr w:rsidR="00BD207E" w:rsidTr="0071775E">
        <w:tc>
          <w:tcPr>
            <w:tcW w:w="2898" w:type="dxa"/>
          </w:tcPr>
          <w:p w:rsidR="00BD207E" w:rsidRDefault="00BD207E" w:rsidP="0071775E">
            <w:pPr>
              <w:pStyle w:val="BodyText"/>
              <w:spacing w:line="240" w:lineRule="auto"/>
              <w:ind w:firstLine="0"/>
            </w:pPr>
          </w:p>
        </w:tc>
        <w:tc>
          <w:tcPr>
            <w:tcW w:w="6678" w:type="dxa"/>
          </w:tcPr>
          <w:p w:rsidR="00BD207E" w:rsidRDefault="00BD207E" w:rsidP="0071775E">
            <w:pPr>
              <w:pStyle w:val="BodyText"/>
              <w:spacing w:line="240" w:lineRule="auto"/>
              <w:ind w:firstLine="0"/>
            </w:pPr>
            <w:r>
              <w:t>And the moral of the story is…</w:t>
            </w:r>
          </w:p>
        </w:tc>
      </w:tr>
    </w:tbl>
    <w:p w:rsidR="008B4BFC" w:rsidRDefault="008B4BFC" w:rsidP="00BD207E">
      <w:pPr>
        <w:pStyle w:val="BodyText"/>
        <w:ind w:firstLine="0"/>
        <w:jc w:val="both"/>
      </w:pPr>
    </w:p>
    <w:p w:rsidR="008B4BFC" w:rsidRDefault="008B4BFC" w:rsidP="00BD207E">
      <w:pPr>
        <w:pStyle w:val="BodyText"/>
        <w:ind w:firstLine="0"/>
        <w:jc w:val="both"/>
      </w:pPr>
      <w:r>
        <w:t xml:space="preserve">Students use this </w:t>
      </w:r>
      <w:r w:rsidR="007337EB">
        <w:t>template</w:t>
      </w:r>
      <w:r>
        <w:t xml:space="preserve"> to create a story about some problem that they had in fourth grade. Since this story is about </w:t>
      </w:r>
      <w:r w:rsidR="007012D9">
        <w:t>them</w:t>
      </w:r>
      <w:r>
        <w:t xml:space="preserve">, they are very attentive. </w:t>
      </w:r>
    </w:p>
    <w:p w:rsidR="00EB2F1E" w:rsidRDefault="008B4BFC" w:rsidP="008B4BFC">
      <w:pPr>
        <w:pStyle w:val="BodyText"/>
        <w:jc w:val="both"/>
      </w:pPr>
      <w:r>
        <w:t>Once their story spine is finished and approved by me, they are ready to learn about the importance of visual imagery. I show the students a variety of ways to take pictures</w:t>
      </w:r>
      <w:r w:rsidR="007E3DCD">
        <w:t xml:space="preserve"> using digital cameras</w:t>
      </w:r>
      <w:r>
        <w:t>, and we talk about the feelings they get from the different types of angles. “Camera angles are the adjective</w:t>
      </w:r>
      <w:r w:rsidR="007E3DCD">
        <w:t>s and the adverbs” of the story</w:t>
      </w:r>
      <w:r>
        <w:t xml:space="preserve"> (Ohler</w:t>
      </w:r>
      <w:r w:rsidR="007E3DCD">
        <w:t>, 2008,</w:t>
      </w:r>
      <w:r>
        <w:t xml:space="preserve"> p. 183)</w:t>
      </w:r>
      <w:r w:rsidR="007E3DCD">
        <w:t>.</w:t>
      </w:r>
      <w:r w:rsidR="00EB2F1E">
        <w:t xml:space="preserve"> The 21</w:t>
      </w:r>
      <w:r w:rsidR="00EB2F1E" w:rsidRPr="00EB2F1E">
        <w:rPr>
          <w:vertAlign w:val="superscript"/>
        </w:rPr>
        <w:t>st</w:t>
      </w:r>
      <w:r w:rsidR="00EB2F1E">
        <w:t xml:space="preserve"> Century Educator’s </w:t>
      </w:r>
      <w:r w:rsidR="007012D9">
        <w:t>Handbook contains</w:t>
      </w:r>
      <w:r w:rsidR="00EB2F1E">
        <w:t xml:space="preserve"> a storyboard glossary of common film shots. This</w:t>
      </w:r>
      <w:r w:rsidR="007012D9">
        <w:t xml:space="preserve"> useful resource </w:t>
      </w:r>
      <w:r w:rsidR="00EB2F1E">
        <w:t xml:space="preserve">depicts the </w:t>
      </w:r>
      <w:r w:rsidR="007337EB">
        <w:t xml:space="preserve">different </w:t>
      </w:r>
      <w:r w:rsidR="00EB2F1E">
        <w:t>camera angle</w:t>
      </w:r>
      <w:r w:rsidR="007337EB">
        <w:t xml:space="preserve">s and the feelings that are created by </w:t>
      </w:r>
      <w:r w:rsidR="007E3DCD">
        <w:t>the images</w:t>
      </w:r>
      <w:r w:rsidR="00EB2F1E">
        <w:t xml:space="preserve">. Copies of blank storyboards are </w:t>
      </w:r>
      <w:r w:rsidR="007012D9">
        <w:t>provided</w:t>
      </w:r>
      <w:r w:rsidR="00EB2F1E">
        <w:t xml:space="preserve"> for my students to begin </w:t>
      </w:r>
      <w:r w:rsidR="007012D9">
        <w:t xml:space="preserve">writing </w:t>
      </w:r>
      <w:r w:rsidR="00EB2F1E">
        <w:t>their script</w:t>
      </w:r>
      <w:r w:rsidR="007012D9">
        <w:t>s</w:t>
      </w:r>
      <w:r w:rsidR="00EB2F1E">
        <w:t xml:space="preserve">. </w:t>
      </w:r>
      <w:r w:rsidR="00532952">
        <w:t xml:space="preserve">Each </w:t>
      </w:r>
      <w:r w:rsidR="007012D9">
        <w:t xml:space="preserve">image for the video clip is </w:t>
      </w:r>
      <w:r w:rsidR="00DA272D">
        <w:t xml:space="preserve">planned </w:t>
      </w:r>
      <w:r w:rsidR="007012D9">
        <w:t>in the student’s storyboard with the criteria</w:t>
      </w:r>
      <w:r w:rsidR="00DA272D">
        <w:t xml:space="preserve"> listed in Table 3</w:t>
      </w:r>
      <w:r w:rsidR="007012D9">
        <w:t>.</w:t>
      </w:r>
    </w:p>
    <w:tbl>
      <w:tblPr>
        <w:tblpPr w:leftFromText="180" w:rightFromText="180" w:vertAnchor="text" w:horzAnchor="margin" w:tblpXSpec="right" w:tblpY="912"/>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4802"/>
      </w:tblGrid>
      <w:tr w:rsidR="00DA272D" w:rsidTr="00DA272D">
        <w:trPr>
          <w:trHeight w:val="533"/>
        </w:trPr>
        <w:tc>
          <w:tcPr>
            <w:tcW w:w="4802" w:type="dxa"/>
          </w:tcPr>
          <w:p w:rsidR="00DA272D" w:rsidRDefault="00DA272D" w:rsidP="00DA272D">
            <w:pPr>
              <w:pStyle w:val="BodyText"/>
              <w:ind w:firstLine="0"/>
              <w:jc w:val="both"/>
            </w:pPr>
            <w:r>
              <w:t>Name of film shot is written here.</w:t>
            </w:r>
          </w:p>
        </w:tc>
      </w:tr>
      <w:tr w:rsidR="00DA272D" w:rsidTr="00DA272D">
        <w:trPr>
          <w:trHeight w:val="548"/>
        </w:trPr>
        <w:tc>
          <w:tcPr>
            <w:tcW w:w="4802" w:type="dxa"/>
          </w:tcPr>
          <w:p w:rsidR="00DA272D" w:rsidRDefault="00DA272D" w:rsidP="00DA272D">
            <w:pPr>
              <w:pStyle w:val="BodyText"/>
              <w:ind w:firstLine="0"/>
              <w:jc w:val="both"/>
            </w:pPr>
            <w:r>
              <w:t>Narration of the story is written here.</w:t>
            </w:r>
          </w:p>
        </w:tc>
      </w:tr>
      <w:tr w:rsidR="00DA272D" w:rsidTr="00DA272D">
        <w:trPr>
          <w:trHeight w:val="533"/>
        </w:trPr>
        <w:tc>
          <w:tcPr>
            <w:tcW w:w="4802" w:type="dxa"/>
          </w:tcPr>
          <w:p w:rsidR="00DA272D" w:rsidRDefault="00DA272D" w:rsidP="00DA272D">
            <w:pPr>
              <w:pStyle w:val="BodyText"/>
              <w:ind w:firstLine="0"/>
              <w:jc w:val="both"/>
            </w:pPr>
          </w:p>
        </w:tc>
      </w:tr>
      <w:tr w:rsidR="00DA272D" w:rsidTr="00DA272D">
        <w:trPr>
          <w:trHeight w:val="548"/>
        </w:trPr>
        <w:tc>
          <w:tcPr>
            <w:tcW w:w="4802" w:type="dxa"/>
          </w:tcPr>
          <w:p w:rsidR="00DA272D" w:rsidRDefault="00DA272D" w:rsidP="00DA272D">
            <w:pPr>
              <w:pStyle w:val="BodyText"/>
              <w:ind w:firstLine="0"/>
              <w:jc w:val="both"/>
            </w:pPr>
          </w:p>
        </w:tc>
      </w:tr>
    </w:tbl>
    <w:p w:rsidR="00DA272D" w:rsidRDefault="00DA272D" w:rsidP="00DA272D">
      <w:pPr>
        <w:pStyle w:val="BodyText"/>
        <w:spacing w:line="240" w:lineRule="auto"/>
        <w:ind w:firstLine="0"/>
        <w:jc w:val="both"/>
      </w:pPr>
      <w:r>
        <w:t>Table 3</w:t>
      </w:r>
    </w:p>
    <w:p w:rsidR="00DA272D" w:rsidRDefault="00DA272D" w:rsidP="00DA272D">
      <w:pPr>
        <w:pStyle w:val="BodyText"/>
        <w:spacing w:line="240" w:lineRule="auto"/>
        <w:ind w:firstLine="0"/>
        <w:jc w:val="both"/>
      </w:pPr>
      <w:r>
        <w:t>Storyboard</w:t>
      </w:r>
    </w:p>
    <w:p w:rsidR="00DA272D" w:rsidRDefault="00DA272D" w:rsidP="00DA272D">
      <w:pPr>
        <w:pStyle w:val="BodyText"/>
        <w:spacing w:line="240" w:lineRule="auto"/>
        <w:ind w:firstLine="0"/>
        <w:jc w:val="both"/>
      </w:pPr>
    </w:p>
    <w:tbl>
      <w:tblPr>
        <w:tblpPr w:leftFromText="180" w:rightFromText="180" w:vertAnchor="page" w:horzAnchor="margin" w:tblpY="1233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3542"/>
      </w:tblGrid>
      <w:tr w:rsidR="00DA272D" w:rsidTr="00DA272D">
        <w:trPr>
          <w:trHeight w:val="2130"/>
        </w:trPr>
        <w:tc>
          <w:tcPr>
            <w:tcW w:w="3542" w:type="dxa"/>
          </w:tcPr>
          <w:p w:rsidR="00DA272D" w:rsidRDefault="00DA272D" w:rsidP="00DA272D">
            <w:pPr>
              <w:pStyle w:val="BodyText"/>
              <w:ind w:firstLine="0"/>
              <w:jc w:val="both"/>
            </w:pPr>
            <w:r>
              <w:t>A quick sketch of the film shot is drawn here.</w:t>
            </w:r>
          </w:p>
          <w:p w:rsidR="00DA272D" w:rsidRDefault="00DA272D" w:rsidP="00DA272D">
            <w:pPr>
              <w:pStyle w:val="BodyText"/>
              <w:ind w:firstLine="0"/>
              <w:jc w:val="both"/>
            </w:pPr>
          </w:p>
          <w:p w:rsidR="00DA272D" w:rsidRDefault="00DA272D" w:rsidP="00DA272D">
            <w:pPr>
              <w:pStyle w:val="BodyText"/>
              <w:ind w:firstLine="0"/>
              <w:jc w:val="both"/>
            </w:pPr>
          </w:p>
        </w:tc>
      </w:tr>
    </w:tbl>
    <w:p w:rsidR="00DA272D" w:rsidRDefault="00DA272D" w:rsidP="00DA272D">
      <w:pPr>
        <w:pStyle w:val="BodyText"/>
        <w:spacing w:line="240" w:lineRule="auto"/>
        <w:ind w:firstLine="0"/>
        <w:jc w:val="both"/>
      </w:pPr>
    </w:p>
    <w:p w:rsidR="00DA272D" w:rsidRDefault="00DA272D" w:rsidP="00DA272D">
      <w:pPr>
        <w:pStyle w:val="BodyText"/>
      </w:pPr>
    </w:p>
    <w:p w:rsidR="00DA272D" w:rsidRDefault="00DA272D" w:rsidP="00DA272D">
      <w:pPr>
        <w:pStyle w:val="BodyText"/>
      </w:pPr>
    </w:p>
    <w:p w:rsidR="00EB2F1E" w:rsidRDefault="00EB2F1E" w:rsidP="00DA272D">
      <w:pPr>
        <w:pStyle w:val="BodyText"/>
        <w:ind w:firstLine="0"/>
        <w:jc w:val="both"/>
      </w:pPr>
    </w:p>
    <w:p w:rsidR="00532952" w:rsidRDefault="00532952" w:rsidP="008B4BFC">
      <w:pPr>
        <w:pStyle w:val="BodyText"/>
        <w:jc w:val="both"/>
      </w:pPr>
      <w:r>
        <w:lastRenderedPageBreak/>
        <w:t xml:space="preserve">Once the student’s storyboard is complete and approved by me; they are ready to “play” with the cameras. </w:t>
      </w:r>
      <w:r w:rsidR="00DA272D">
        <w:t>The students</w:t>
      </w:r>
      <w:r>
        <w:t xml:space="preserve"> spend one class period just exploring how the cameras work.  Then they are ready to begin taking their actual pictures for their digital stories. After transferring their pictures from the cameras to the computer, the students are ready for Photo</w:t>
      </w:r>
      <w:r w:rsidR="008D41E9">
        <w:t xml:space="preserve"> </w:t>
      </w:r>
      <w:r>
        <w:t xml:space="preserve">Story3. </w:t>
      </w:r>
    </w:p>
    <w:p w:rsidR="00C2477C" w:rsidRDefault="00532952" w:rsidP="008B4BFC">
      <w:pPr>
        <w:pStyle w:val="BodyText"/>
        <w:jc w:val="both"/>
      </w:pPr>
      <w:r>
        <w:t>Photo</w:t>
      </w:r>
      <w:r w:rsidR="008D41E9">
        <w:t xml:space="preserve"> </w:t>
      </w:r>
      <w:r>
        <w:t xml:space="preserve">Story3 is a free program that is very easy to use. Students can arrange their pictures in the order that they wish, add text to the picture if desired, and narrate the story with their own voice. </w:t>
      </w:r>
      <w:r w:rsidR="000A16E8">
        <w:t xml:space="preserve">This requires some mini lessons, but the majority of the learning is done independently. </w:t>
      </w:r>
      <w:r w:rsidR="009F0191">
        <w:t>“</w:t>
      </w:r>
      <w:r w:rsidR="00AE38D8">
        <w:t>Flow</w:t>
      </w:r>
      <w:r w:rsidR="009F0191">
        <w:t>”</w:t>
      </w:r>
      <w:r w:rsidR="00AE38D8">
        <w:t xml:space="preserve">, as described by Mihaly Csikszentmihalyi in his article </w:t>
      </w:r>
      <w:r w:rsidR="00AE38D8" w:rsidRPr="007337EB">
        <w:rPr>
          <w:i/>
        </w:rPr>
        <w:t xml:space="preserve">From Flow: </w:t>
      </w:r>
      <w:r w:rsidR="007012D9" w:rsidRPr="007337EB">
        <w:rPr>
          <w:i/>
        </w:rPr>
        <w:t>the</w:t>
      </w:r>
      <w:r w:rsidR="00AE38D8" w:rsidRPr="007337EB">
        <w:rPr>
          <w:i/>
        </w:rPr>
        <w:t xml:space="preserve"> Psychology of Optimal Experience</w:t>
      </w:r>
      <w:r w:rsidR="00AE38D8">
        <w:t xml:space="preserve"> may occur. </w:t>
      </w:r>
      <w:r w:rsidR="007337EB">
        <w:t>This</w:t>
      </w:r>
      <w:r w:rsidR="007012D9">
        <w:t xml:space="preserve"> optimal experience</w:t>
      </w:r>
      <w:r w:rsidR="007337EB">
        <w:t xml:space="preserve"> is when “People</w:t>
      </w:r>
      <w:r w:rsidR="00AE38D8">
        <w:t xml:space="preserve"> become so involved in what they are doing that the activity becomes spontaneous, almost automatic; they stop becoming aware of themselves as separate from </w:t>
      </w:r>
      <w:r w:rsidR="007012D9">
        <w:t>the actions they are performing</w:t>
      </w:r>
      <w:r w:rsidR="00AE38D8">
        <w:t>” (p. 216)</w:t>
      </w:r>
      <w:r w:rsidR="007012D9">
        <w:t>.</w:t>
      </w:r>
      <w:r w:rsidR="007337EB">
        <w:t xml:space="preserve"> </w:t>
      </w:r>
      <w:r w:rsidR="000A16E8">
        <w:t xml:space="preserve">The story is saved in a movie format and is ready to be shown to the class. </w:t>
      </w:r>
      <w:r w:rsidR="00DA272D">
        <w:t>After presenting the project</w:t>
      </w:r>
      <w:r w:rsidR="000A16E8">
        <w:t>, the creator</w:t>
      </w:r>
      <w:r w:rsidR="00DA272D">
        <w:t>s</w:t>
      </w:r>
      <w:r w:rsidR="000A16E8">
        <w:t xml:space="preserve"> </w:t>
      </w:r>
      <w:r w:rsidR="00DA272D">
        <w:t>teach a lesson they</w:t>
      </w:r>
      <w:r w:rsidR="000A16E8">
        <w:t xml:space="preserve"> learned from this project</w:t>
      </w:r>
      <w:r w:rsidR="00DA272D">
        <w:t xml:space="preserve">, thus increasing their </w:t>
      </w:r>
      <w:r w:rsidR="00DB3EE8">
        <w:t xml:space="preserve">own </w:t>
      </w:r>
      <w:r w:rsidR="00DA272D">
        <w:t>retention rate</w:t>
      </w:r>
      <w:r w:rsidR="000A16E8">
        <w:t xml:space="preserve">. The rest of the class is given an opportunity to ask questions. These questions can be </w:t>
      </w:r>
      <w:r w:rsidR="007337EB">
        <w:t xml:space="preserve">of a </w:t>
      </w:r>
      <w:r w:rsidR="000A16E8">
        <w:t xml:space="preserve">technical </w:t>
      </w:r>
      <w:r w:rsidR="007337EB">
        <w:t xml:space="preserve">variety </w:t>
      </w:r>
      <w:r w:rsidR="000A16E8">
        <w:t xml:space="preserve">or </w:t>
      </w:r>
      <w:r w:rsidR="007337EB">
        <w:t>about the story itself</w:t>
      </w:r>
      <w:r w:rsidR="000A16E8">
        <w:t xml:space="preserve">. Through this activity, my students learn about stories, meaning, feelings, technology, empathy, and </w:t>
      </w:r>
      <w:r w:rsidR="005A5EEF">
        <w:t xml:space="preserve">possibly </w:t>
      </w:r>
      <w:r w:rsidR="000A16E8">
        <w:t xml:space="preserve">compassion. </w:t>
      </w:r>
      <w:r w:rsidR="007012D9">
        <w:t>In the future</w:t>
      </w:r>
      <w:r w:rsidR="009F0191">
        <w:t>,</w:t>
      </w:r>
      <w:r w:rsidR="007012D9">
        <w:t xml:space="preserve"> </w:t>
      </w:r>
      <w:r w:rsidR="000A16E8">
        <w:t xml:space="preserve">I </w:t>
      </w:r>
      <w:r w:rsidR="007012D9">
        <w:t>will</w:t>
      </w:r>
      <w:r w:rsidR="000A16E8">
        <w:t xml:space="preserve"> be able to show the previous year’s videos to demonstrate that everyone struggles through life’s experiences.</w:t>
      </w:r>
      <w:r w:rsidR="00AE38D8">
        <w:t xml:space="preserve"> </w:t>
      </w:r>
      <w:r w:rsidR="005A5EEF">
        <w:t>“</w:t>
      </w:r>
      <w:r w:rsidR="006744D4">
        <w:t>Experience is the most important part of living, and the exchange of ideas and human</w:t>
      </w:r>
      <w:r w:rsidR="00DB3EE8">
        <w:t xml:space="preserve"> contact is all life really is” (</w:t>
      </w:r>
      <w:r w:rsidR="006744D4">
        <w:t>Pink</w:t>
      </w:r>
      <w:r w:rsidR="00DB3EE8">
        <w:t>, 2006,</w:t>
      </w:r>
      <w:r w:rsidR="006744D4">
        <w:t xml:space="preserve"> p.92)</w:t>
      </w:r>
      <w:r w:rsidR="005A5EEF">
        <w:t>.</w:t>
      </w:r>
      <w:r w:rsidR="00C2477C">
        <w:t xml:space="preserve"> </w:t>
      </w:r>
    </w:p>
    <w:p w:rsidR="005A5EEF" w:rsidRDefault="00C2477C" w:rsidP="005A5EEF">
      <w:pPr>
        <w:pStyle w:val="BodyText"/>
        <w:jc w:val="both"/>
      </w:pPr>
      <w:r>
        <w:t>The students of today are digital immigrants. “Students inhabit a largely oral and digital world, and then sit in classrooms where the printed word is the primary medium in play. Digital storytelling allows them to express content-area understa</w:t>
      </w:r>
      <w:r w:rsidR="005A5EEF">
        <w:t>nding in ways that are familiar</w:t>
      </w:r>
      <w:r>
        <w:t>”</w:t>
      </w:r>
      <w:r w:rsidR="005A5EEF">
        <w:t xml:space="preserve"> (O</w:t>
      </w:r>
      <w:r>
        <w:t>hler</w:t>
      </w:r>
      <w:r w:rsidR="00DB3EE8">
        <w:t>, 2008, p.10</w:t>
      </w:r>
      <w:r>
        <w:t>)</w:t>
      </w:r>
      <w:r w:rsidR="005A5EEF">
        <w:t>.</w:t>
      </w:r>
      <w:r>
        <w:t xml:space="preserve"> “Combining storytelling and critical thinking defines an important pedagogical </w:t>
      </w:r>
      <w:r>
        <w:lastRenderedPageBreak/>
        <w:t>frontier”</w:t>
      </w:r>
      <w:r w:rsidR="005A5EEF">
        <w:t xml:space="preserve"> (O</w:t>
      </w:r>
      <w:r>
        <w:t>hler</w:t>
      </w:r>
      <w:r w:rsidR="00DB3EE8">
        <w:t>, 2008,</w:t>
      </w:r>
      <w:r>
        <w:t xml:space="preserve"> p. 10)</w:t>
      </w:r>
      <w:r w:rsidR="005A5EEF">
        <w:t xml:space="preserve">. </w:t>
      </w:r>
      <w:r w:rsidR="00DB3EE8">
        <w:t>Barrett (2004)</w:t>
      </w:r>
      <w:r w:rsidR="007D6A03">
        <w:t xml:space="preserve"> elaborates, “We need to look at strategies that help the learner tell a story of their own learning … strategies that foster learner self-motivation.</w:t>
      </w:r>
      <w:r w:rsidR="00670C6F">
        <w:t>”</w:t>
      </w:r>
      <w:r w:rsidR="007D6A03">
        <w:t xml:space="preserve"> </w:t>
      </w:r>
      <w:r w:rsidR="00341938">
        <w:t>Pink summarizes my thoughts on page 115, “We are stories. We compress years of experience, thought, and emotion into a few compact narratives that we convey to others and tell to ourselves.”</w:t>
      </w:r>
      <w:r w:rsidR="005A5EEF">
        <w:t xml:space="preserve"> With d</w:t>
      </w:r>
      <w:r w:rsidR="00341938">
        <w:t xml:space="preserve">igital storytelling, I can combine the importance of a good story with the power of visual imagery to help my students understand the world and themselves. </w:t>
      </w:r>
      <w:r w:rsidR="00B0311B">
        <w:t xml:space="preserve">With this understanding, my students can continue their journey in pursuit of meaning, </w:t>
      </w:r>
      <w:r w:rsidR="005A5EEF">
        <w:t>“</w:t>
      </w:r>
      <w:r w:rsidR="00B0311B">
        <w:t>knowing what your highest strengths are and deploying them in the service of</w:t>
      </w:r>
      <w:r w:rsidR="005A5EEF">
        <w:t xml:space="preserve"> something larger than you are” </w:t>
      </w:r>
      <w:r w:rsidR="00B0311B">
        <w:t>(Pink</w:t>
      </w:r>
      <w:r w:rsidR="00DB3EE8">
        <w:t>, 2006,</w:t>
      </w:r>
      <w:r w:rsidR="00B0311B">
        <w:t xml:space="preserve"> p.226)</w:t>
      </w:r>
      <w:r w:rsidR="001429C2">
        <w:t xml:space="preserve">. </w:t>
      </w:r>
    </w:p>
    <w:p w:rsidR="00E04ACC" w:rsidRDefault="00E04ACC" w:rsidP="00E04ACC">
      <w:pPr>
        <w:pStyle w:val="BodyText"/>
        <w:jc w:val="center"/>
      </w:pPr>
    </w:p>
    <w:p w:rsidR="005A5EEF" w:rsidRDefault="005A5EEF" w:rsidP="005A5EEF">
      <w:pPr>
        <w:pStyle w:val="BodyText"/>
        <w:jc w:val="both"/>
      </w:pPr>
    </w:p>
    <w:p w:rsidR="005A5EEF" w:rsidRDefault="009F0191" w:rsidP="00E04ACC">
      <w:pPr>
        <w:pStyle w:val="BodyText"/>
        <w:jc w:val="both"/>
      </w:pPr>
      <w:r>
        <w:pict>
          <v:shape id="_x0000_i1025" type="#_x0000_t75" alt="" style="width:412.5pt;height:269.25pt">
            <v:imagedata r:id="rId9" r:href="rId10"/>
          </v:shape>
        </w:pict>
      </w:r>
    </w:p>
    <w:p w:rsidR="00E04ACC" w:rsidRDefault="00E04ACC" w:rsidP="00E04ACC">
      <w:pPr>
        <w:pStyle w:val="BodyText"/>
        <w:jc w:val="both"/>
      </w:pPr>
    </w:p>
    <w:p w:rsidR="00E04ACC" w:rsidRDefault="00E04ACC" w:rsidP="00E04ACC">
      <w:pPr>
        <w:pStyle w:val="BodyText"/>
        <w:jc w:val="both"/>
      </w:pPr>
    </w:p>
    <w:p w:rsidR="00B454B7" w:rsidRDefault="00B454B7" w:rsidP="00400A5A">
      <w:pPr>
        <w:pStyle w:val="Heading1"/>
      </w:pPr>
      <w:r w:rsidRPr="00400A5A">
        <w:lastRenderedPageBreak/>
        <w:t>References</w:t>
      </w:r>
    </w:p>
    <w:p w:rsidR="00490D09" w:rsidRDefault="00B22074" w:rsidP="00490D09">
      <w:pPr>
        <w:pStyle w:val="BodyText"/>
        <w:ind w:firstLine="0"/>
      </w:pPr>
      <w:r>
        <w:t>American Film Institute, (</w:t>
      </w:r>
      <w:r w:rsidR="00490D09">
        <w:t xml:space="preserve">2006). </w:t>
      </w:r>
      <w:r>
        <w:rPr>
          <w:i/>
          <w:iCs/>
        </w:rPr>
        <w:t>The 21st century educat</w:t>
      </w:r>
      <w:r w:rsidR="00490D09">
        <w:rPr>
          <w:i/>
          <w:iCs/>
        </w:rPr>
        <w:t>or's handbook</w:t>
      </w:r>
      <w:r w:rsidR="00490D09">
        <w:t xml:space="preserve"> (Protocol and materials </w:t>
      </w:r>
    </w:p>
    <w:p w:rsidR="00B22074" w:rsidRDefault="00490D09" w:rsidP="00490D09">
      <w:pPr>
        <w:pStyle w:val="BodyText"/>
        <w:ind w:firstLine="0"/>
      </w:pPr>
      <w:r>
        <w:tab/>
        <w:t>guide to the screen education process), Retrieved from</w:t>
      </w:r>
    </w:p>
    <w:p w:rsidR="00490D09" w:rsidRDefault="00490D09" w:rsidP="00B22074">
      <w:pPr>
        <w:pStyle w:val="BodyText"/>
        <w:ind w:left="720" w:firstLine="45"/>
      </w:pPr>
      <w:r>
        <w:t>h</w:t>
      </w:r>
      <w:hyperlink r:id="rId11" w:history="1">
        <w:r w:rsidR="00B22074" w:rsidRPr="007F76E6">
          <w:rPr>
            <w:rStyle w:val="Hyperlink"/>
          </w:rPr>
          <w:t>ttp://gtm-media.discoveryeducation.com/videos/42851/E38C48FA-1279-3B00-C</w:t>
        </w:r>
      </w:hyperlink>
      <w:r>
        <w:t>D5561FA859F95F1.pdf</w:t>
      </w:r>
    </w:p>
    <w:p w:rsidR="00D564A9" w:rsidRDefault="00B22074" w:rsidP="00B22074">
      <w:pPr>
        <w:pStyle w:val="BodyText"/>
        <w:ind w:firstLine="0"/>
      </w:pPr>
      <w:r>
        <w:t xml:space="preserve">Barrett, H. (2004, August 9th). </w:t>
      </w:r>
      <w:r w:rsidR="00D564A9">
        <w:rPr>
          <w:i/>
          <w:iCs/>
        </w:rPr>
        <w:t>Electronic</w:t>
      </w:r>
      <w:r>
        <w:rPr>
          <w:i/>
          <w:iCs/>
        </w:rPr>
        <w:t xml:space="preserve"> portfolios as digital stories of deep learning</w:t>
      </w:r>
      <w:r>
        <w:t xml:space="preserve">. Retrieved </w:t>
      </w:r>
    </w:p>
    <w:p w:rsidR="00D564A9" w:rsidRDefault="00D564A9" w:rsidP="00B22074">
      <w:pPr>
        <w:pStyle w:val="BodyText"/>
        <w:ind w:firstLine="0"/>
      </w:pPr>
      <w:r>
        <w:tab/>
      </w:r>
      <w:r w:rsidR="00B22074">
        <w:t xml:space="preserve">from </w:t>
      </w:r>
      <w:hyperlink r:id="rId12" w:history="1">
        <w:r w:rsidRPr="007F76E6">
          <w:rPr>
            <w:rStyle w:val="Hyperlink"/>
          </w:rPr>
          <w:t>http://electronicportfolios.com/digistory/epstory.html</w:t>
        </w:r>
      </w:hyperlink>
    </w:p>
    <w:p w:rsidR="003E2823" w:rsidRDefault="003E2823" w:rsidP="00B22074">
      <w:pPr>
        <w:pStyle w:val="BodyText"/>
        <w:ind w:firstLine="0"/>
      </w:pPr>
      <w:r>
        <w:t xml:space="preserve">Csikszentmihalyi, M. (Ed.). (1990). </w:t>
      </w:r>
      <w:r>
        <w:rPr>
          <w:i/>
          <w:iCs/>
        </w:rPr>
        <w:t>From Flow: the psychology of optimal experience</w:t>
      </w:r>
      <w:r>
        <w:t xml:space="preserve">. New </w:t>
      </w:r>
    </w:p>
    <w:p w:rsidR="003E2823" w:rsidRDefault="003E2823" w:rsidP="00B22074">
      <w:pPr>
        <w:pStyle w:val="BodyText"/>
        <w:ind w:firstLine="0"/>
      </w:pPr>
      <w:r>
        <w:tab/>
        <w:t>York, NY: W.W. Norton &amp; Company, Inc.</w:t>
      </w:r>
    </w:p>
    <w:p w:rsidR="00081B2B" w:rsidRDefault="00081B2B" w:rsidP="00081B2B">
      <w:pPr>
        <w:rPr>
          <w:rFonts w:ascii="Times New Roman" w:hAnsi="Times New Roman"/>
          <w:szCs w:val="24"/>
        </w:rPr>
      </w:pPr>
      <w:r w:rsidRPr="00C115AD">
        <w:rPr>
          <w:rFonts w:ascii="Times New Roman" w:hAnsi="Times New Roman"/>
          <w:szCs w:val="24"/>
        </w:rPr>
        <w:t xml:space="preserve">Garrigan, S. (2009, October 15). </w:t>
      </w:r>
      <w:r w:rsidRPr="00C115AD">
        <w:rPr>
          <w:rFonts w:ascii="Times New Roman" w:hAnsi="Times New Roman"/>
          <w:i/>
          <w:iCs/>
          <w:szCs w:val="24"/>
        </w:rPr>
        <w:t>Topic a: the brain's perpetual search for meaning</w:t>
      </w:r>
      <w:r w:rsidRPr="00C115AD">
        <w:rPr>
          <w:rFonts w:ascii="Times New Roman" w:hAnsi="Times New Roman"/>
          <w:szCs w:val="24"/>
        </w:rPr>
        <w:t xml:space="preserve">. Retrieved </w:t>
      </w:r>
    </w:p>
    <w:p w:rsidR="00081B2B" w:rsidRDefault="00081B2B" w:rsidP="00081B2B">
      <w:pPr>
        <w:rPr>
          <w:rFonts w:ascii="Times New Roman" w:hAnsi="Times New Roman"/>
          <w:szCs w:val="24"/>
        </w:rPr>
      </w:pPr>
    </w:p>
    <w:p w:rsidR="002E242A" w:rsidRDefault="00081B2B" w:rsidP="00081B2B">
      <w:r>
        <w:rPr>
          <w:rFonts w:ascii="Times New Roman" w:hAnsi="Times New Roman"/>
          <w:szCs w:val="24"/>
        </w:rPr>
        <w:t xml:space="preserve">       </w:t>
      </w:r>
      <w:r w:rsidR="00041C3F">
        <w:rPr>
          <w:rFonts w:ascii="Times New Roman" w:hAnsi="Times New Roman"/>
          <w:szCs w:val="24"/>
        </w:rPr>
        <w:tab/>
      </w:r>
      <w:r w:rsidRPr="00C115AD">
        <w:rPr>
          <w:rFonts w:ascii="Times New Roman" w:hAnsi="Times New Roman"/>
          <w:szCs w:val="24"/>
        </w:rPr>
        <w:t>from</w:t>
      </w:r>
      <w:r>
        <w:t xml:space="preserve"> </w:t>
      </w:r>
      <w:hyperlink r:id="rId13" w:history="1">
        <w:r w:rsidRPr="000E63EF">
          <w:rPr>
            <w:rStyle w:val="Hyperlink"/>
          </w:rPr>
          <w:t>http://moodle1.wilkes.edu/mod/resource/view.php?id=33246</w:t>
        </w:r>
      </w:hyperlink>
    </w:p>
    <w:p w:rsidR="004A0316" w:rsidRDefault="004A0316" w:rsidP="00081B2B"/>
    <w:p w:rsidR="004A0316" w:rsidRDefault="004A0316" w:rsidP="00081B2B">
      <w:pPr>
        <w:rPr>
          <w:i/>
          <w:iCs/>
        </w:rPr>
      </w:pPr>
      <w:r>
        <w:t xml:space="preserve">Garrigan, S. (2009, November 24). </w:t>
      </w:r>
      <w:r>
        <w:rPr>
          <w:i/>
          <w:iCs/>
        </w:rPr>
        <w:t xml:space="preserve">Topic a: using our knowledge of the brain to enhance </w:t>
      </w:r>
    </w:p>
    <w:p w:rsidR="004A0316" w:rsidRDefault="004A0316" w:rsidP="00081B2B">
      <w:pPr>
        <w:rPr>
          <w:i/>
          <w:iCs/>
        </w:rPr>
      </w:pPr>
    </w:p>
    <w:p w:rsidR="004A0316" w:rsidRDefault="004A0316" w:rsidP="00081B2B">
      <w:r>
        <w:rPr>
          <w:i/>
          <w:iCs/>
        </w:rPr>
        <w:tab/>
        <w:t>learning</w:t>
      </w:r>
      <w:r>
        <w:t xml:space="preserve">. Retrieved from </w:t>
      </w:r>
      <w:hyperlink r:id="rId14" w:history="1">
        <w:r w:rsidRPr="007F76E6">
          <w:rPr>
            <w:rStyle w:val="Hyperlink"/>
          </w:rPr>
          <w:t>http://moodle1.wilkes.edu/mod/resource/view.php?id=32678</w:t>
        </w:r>
      </w:hyperlink>
    </w:p>
    <w:p w:rsidR="00C75BE1" w:rsidRDefault="00C75BE1" w:rsidP="00081B2B"/>
    <w:p w:rsidR="00C75BE1" w:rsidRDefault="00C75BE1" w:rsidP="00081B2B">
      <w:r>
        <w:t xml:space="preserve">Goldin, P. (Artist). (2008). </w:t>
      </w:r>
      <w:r w:rsidR="0012685B">
        <w:rPr>
          <w:i/>
          <w:iCs/>
        </w:rPr>
        <w:t>The n</w:t>
      </w:r>
      <w:r>
        <w:rPr>
          <w:i/>
          <w:iCs/>
        </w:rPr>
        <w:t>euroscience of emotion</w:t>
      </w:r>
      <w:r>
        <w:t xml:space="preserve"> [Web]. Retrieved from </w:t>
      </w:r>
    </w:p>
    <w:p w:rsidR="00C75BE1" w:rsidRDefault="00C75BE1" w:rsidP="00081B2B"/>
    <w:p w:rsidR="00C75BE1" w:rsidRDefault="00C75BE1" w:rsidP="00081B2B">
      <w:r>
        <w:tab/>
      </w:r>
      <w:hyperlink r:id="rId15" w:history="1">
        <w:r w:rsidR="003867A5" w:rsidRPr="007F76E6">
          <w:rPr>
            <w:rStyle w:val="Hyperlink"/>
          </w:rPr>
          <w:t>http://www.youtube.com/watch?v=tShDYA3NFVs&amp;NR=1</w:t>
        </w:r>
      </w:hyperlink>
    </w:p>
    <w:p w:rsidR="00041C3F" w:rsidRDefault="00041C3F" w:rsidP="00081B2B"/>
    <w:p w:rsidR="00041C3F" w:rsidRDefault="00041C3F" w:rsidP="00081B2B">
      <w:r>
        <w:t xml:space="preserve">Hoffman, D. D. (Ed.). (1998). </w:t>
      </w:r>
      <w:r>
        <w:rPr>
          <w:i/>
          <w:iCs/>
        </w:rPr>
        <w:t>Visual intelligence: how we create what we see</w:t>
      </w:r>
      <w:r>
        <w:t xml:space="preserve">. New York, NY: </w:t>
      </w:r>
    </w:p>
    <w:p w:rsidR="00041C3F" w:rsidRDefault="00041C3F" w:rsidP="00081B2B"/>
    <w:p w:rsidR="00041C3F" w:rsidRDefault="00041C3F" w:rsidP="00081B2B">
      <w:r>
        <w:tab/>
      </w:r>
      <w:r w:rsidR="003E2823">
        <w:t>W.W. Norton &amp; Company, Inc</w:t>
      </w:r>
    </w:p>
    <w:p w:rsidR="007A77F1" w:rsidRDefault="007A77F1" w:rsidP="00081B2B"/>
    <w:p w:rsidR="007A77F1" w:rsidRDefault="007A77F1" w:rsidP="00081B2B">
      <w:r>
        <w:t xml:space="preserve">Kandel, E. (Artist). (2008). </w:t>
      </w:r>
      <w:r>
        <w:rPr>
          <w:i/>
          <w:iCs/>
        </w:rPr>
        <w:t>Mapping memory in the brain</w:t>
      </w:r>
      <w:r>
        <w:t xml:space="preserve"> [Web]. Retrieved from</w:t>
      </w:r>
    </w:p>
    <w:p w:rsidR="007A77F1" w:rsidRDefault="007A77F1" w:rsidP="00081B2B"/>
    <w:p w:rsidR="007A77F1" w:rsidRDefault="007A77F1" w:rsidP="007A77F1">
      <w:pPr>
        <w:ind w:firstLine="720"/>
      </w:pPr>
      <w:r>
        <w:t xml:space="preserve"> </w:t>
      </w:r>
      <w:hyperlink r:id="rId16" w:history="1">
        <w:r w:rsidRPr="007F76E6">
          <w:rPr>
            <w:rStyle w:val="Hyperlink"/>
          </w:rPr>
          <w:t>http://www.youtube.com/watch?v=MCkji-0aqHo</w:t>
        </w:r>
      </w:hyperlink>
    </w:p>
    <w:p w:rsidR="003E2823" w:rsidRDefault="003E2823" w:rsidP="00081B2B"/>
    <w:p w:rsidR="006A405D" w:rsidRDefault="00A249FD" w:rsidP="00A249FD">
      <w:pPr>
        <w:rPr>
          <w:rFonts w:ascii="Times New Roman" w:hAnsi="Times New Roman"/>
          <w:szCs w:val="24"/>
        </w:rPr>
      </w:pPr>
      <w:r w:rsidRPr="00E2315A">
        <w:rPr>
          <w:rFonts w:ascii="Times New Roman" w:hAnsi="Times New Roman"/>
          <w:szCs w:val="24"/>
        </w:rPr>
        <w:t xml:space="preserve">Kanwisher, N. (Artist). (2006). </w:t>
      </w:r>
      <w:r w:rsidR="0012685B">
        <w:rPr>
          <w:rFonts w:ascii="Times New Roman" w:hAnsi="Times New Roman"/>
          <w:i/>
          <w:iCs/>
          <w:szCs w:val="24"/>
        </w:rPr>
        <w:t>Brain basis of human v</w:t>
      </w:r>
      <w:r w:rsidRPr="00E2315A">
        <w:rPr>
          <w:rFonts w:ascii="Times New Roman" w:hAnsi="Times New Roman"/>
          <w:i/>
          <w:iCs/>
          <w:szCs w:val="24"/>
        </w:rPr>
        <w:t xml:space="preserve">ision </w:t>
      </w:r>
      <w:r w:rsidRPr="00E2315A">
        <w:rPr>
          <w:rFonts w:ascii="Times New Roman" w:hAnsi="Times New Roman"/>
          <w:szCs w:val="24"/>
        </w:rPr>
        <w:t xml:space="preserve">[Web]. Retrieved from </w:t>
      </w:r>
      <w:r w:rsidR="006A405D">
        <w:rPr>
          <w:rFonts w:ascii="Times New Roman" w:hAnsi="Times New Roman"/>
          <w:szCs w:val="24"/>
        </w:rPr>
        <w:t xml:space="preserve"> </w:t>
      </w:r>
    </w:p>
    <w:p w:rsidR="006A405D" w:rsidRDefault="006A405D" w:rsidP="00A249FD">
      <w:pPr>
        <w:rPr>
          <w:rFonts w:ascii="Times New Roman" w:hAnsi="Times New Roman"/>
          <w:szCs w:val="24"/>
        </w:rPr>
      </w:pPr>
    </w:p>
    <w:p w:rsidR="00A249FD" w:rsidRDefault="006A405D" w:rsidP="00A249FD">
      <w:pPr>
        <w:rPr>
          <w:rFonts w:ascii="Times New Roman" w:hAnsi="Times New Roman"/>
          <w:szCs w:val="24"/>
        </w:rPr>
      </w:pPr>
      <w:r>
        <w:rPr>
          <w:rFonts w:ascii="Times New Roman" w:hAnsi="Times New Roman"/>
          <w:szCs w:val="24"/>
        </w:rPr>
        <w:t xml:space="preserve">       </w:t>
      </w:r>
      <w:r w:rsidR="00041C3F">
        <w:rPr>
          <w:rFonts w:ascii="Times New Roman" w:hAnsi="Times New Roman"/>
          <w:szCs w:val="24"/>
        </w:rPr>
        <w:tab/>
      </w:r>
      <w:r>
        <w:rPr>
          <w:rFonts w:ascii="Times New Roman" w:hAnsi="Times New Roman"/>
          <w:szCs w:val="24"/>
        </w:rPr>
        <w:t xml:space="preserve"> </w:t>
      </w:r>
      <w:hyperlink r:id="rId17" w:history="1">
        <w:r w:rsidR="00A249FD" w:rsidRPr="00E2315A">
          <w:rPr>
            <w:rStyle w:val="Hyperlink"/>
            <w:rFonts w:ascii="Times New Roman" w:hAnsi="Times New Roman"/>
            <w:szCs w:val="24"/>
          </w:rPr>
          <w:t>http://mitworld.mit.edu/video/366</w:t>
        </w:r>
      </w:hyperlink>
    </w:p>
    <w:p w:rsidR="003E2823" w:rsidRDefault="003E2823" w:rsidP="00A249FD">
      <w:pPr>
        <w:rPr>
          <w:rFonts w:ascii="Times New Roman" w:hAnsi="Times New Roman"/>
          <w:szCs w:val="24"/>
        </w:rPr>
      </w:pPr>
    </w:p>
    <w:p w:rsidR="003E2823" w:rsidRDefault="003E2823" w:rsidP="00A249FD">
      <w:r>
        <w:t xml:space="preserve">Kuhl, P. (Artist). (2008). </w:t>
      </w:r>
      <w:r>
        <w:rPr>
          <w:i/>
          <w:iCs/>
        </w:rPr>
        <w:t>Childhood development: early learning, the brain, and society</w:t>
      </w:r>
      <w:r>
        <w:t xml:space="preserve"> [Web]. </w:t>
      </w:r>
    </w:p>
    <w:p w:rsidR="003E2823" w:rsidRDefault="003E2823" w:rsidP="00A249FD"/>
    <w:p w:rsidR="003E2823" w:rsidRDefault="003E2823" w:rsidP="00A249FD">
      <w:r>
        <w:tab/>
        <w:t xml:space="preserve">Retrieved from </w:t>
      </w:r>
      <w:hyperlink r:id="rId18" w:history="1">
        <w:r w:rsidRPr="007F76E6">
          <w:rPr>
            <w:rStyle w:val="Hyperlink"/>
          </w:rPr>
          <w:t>http://www.youtube.com/watch?v=Fcb8nT0QC6o&amp;NR=1</w:t>
        </w:r>
      </w:hyperlink>
    </w:p>
    <w:p w:rsidR="003E2823" w:rsidRDefault="003E2823" w:rsidP="00A249FD">
      <w:pPr>
        <w:rPr>
          <w:rFonts w:ascii="Times New Roman" w:hAnsi="Times New Roman"/>
          <w:szCs w:val="24"/>
        </w:rPr>
      </w:pPr>
    </w:p>
    <w:p w:rsidR="006A405D" w:rsidRDefault="00A249FD" w:rsidP="00A249FD">
      <w:pPr>
        <w:rPr>
          <w:rFonts w:ascii="Times New Roman" w:hAnsi="Times New Roman"/>
          <w:szCs w:val="24"/>
        </w:rPr>
      </w:pPr>
      <w:r w:rsidRPr="00E2315A">
        <w:rPr>
          <w:rFonts w:ascii="Times New Roman" w:hAnsi="Times New Roman"/>
          <w:szCs w:val="24"/>
        </w:rPr>
        <w:t xml:space="preserve">Marcus, G. (Ed.). (2006). </w:t>
      </w:r>
      <w:r w:rsidRPr="00E2315A">
        <w:rPr>
          <w:rFonts w:ascii="Times New Roman" w:hAnsi="Times New Roman"/>
          <w:i/>
          <w:iCs/>
          <w:szCs w:val="24"/>
        </w:rPr>
        <w:t>The norton psychology reader</w:t>
      </w:r>
      <w:r w:rsidRPr="00E2315A">
        <w:rPr>
          <w:rFonts w:ascii="Times New Roman" w:hAnsi="Times New Roman"/>
          <w:szCs w:val="24"/>
        </w:rPr>
        <w:t xml:space="preserve">. New York, NY: W. W. Norton &amp; </w:t>
      </w:r>
    </w:p>
    <w:p w:rsidR="006A405D" w:rsidRDefault="006A405D" w:rsidP="00A249FD">
      <w:pPr>
        <w:rPr>
          <w:rFonts w:ascii="Times New Roman" w:hAnsi="Times New Roman"/>
          <w:szCs w:val="24"/>
        </w:rPr>
      </w:pPr>
    </w:p>
    <w:p w:rsidR="00A249FD" w:rsidRDefault="006A405D" w:rsidP="00A249FD">
      <w:pPr>
        <w:rPr>
          <w:rFonts w:ascii="Times New Roman" w:hAnsi="Times New Roman"/>
          <w:szCs w:val="24"/>
        </w:rPr>
      </w:pPr>
      <w:r>
        <w:rPr>
          <w:rFonts w:ascii="Times New Roman" w:hAnsi="Times New Roman"/>
          <w:szCs w:val="24"/>
        </w:rPr>
        <w:t xml:space="preserve">       </w:t>
      </w:r>
      <w:r w:rsidR="00041C3F">
        <w:rPr>
          <w:rFonts w:ascii="Times New Roman" w:hAnsi="Times New Roman"/>
          <w:szCs w:val="24"/>
        </w:rPr>
        <w:tab/>
      </w:r>
      <w:r w:rsidR="00A249FD" w:rsidRPr="00E2315A">
        <w:rPr>
          <w:rFonts w:ascii="Times New Roman" w:hAnsi="Times New Roman"/>
          <w:szCs w:val="24"/>
        </w:rPr>
        <w:t>Company.</w:t>
      </w:r>
    </w:p>
    <w:p w:rsidR="002E242A" w:rsidRDefault="002E242A" w:rsidP="00A249FD">
      <w:pPr>
        <w:rPr>
          <w:rFonts w:ascii="Times New Roman" w:hAnsi="Times New Roman"/>
          <w:szCs w:val="24"/>
        </w:rPr>
      </w:pPr>
    </w:p>
    <w:p w:rsidR="002E242A" w:rsidRDefault="002E242A" w:rsidP="00A249FD">
      <w:pPr>
        <w:rPr>
          <w:rFonts w:ascii="Times New Roman" w:hAnsi="Times New Roman"/>
          <w:szCs w:val="24"/>
        </w:rPr>
      </w:pPr>
      <w:r w:rsidRPr="002E242A">
        <w:rPr>
          <w:rFonts w:ascii="Times New Roman" w:hAnsi="Times New Roman"/>
          <w:szCs w:val="24"/>
        </w:rPr>
        <w:t xml:space="preserve">Ohler, J. (2008). </w:t>
      </w:r>
      <w:r w:rsidRPr="002E242A">
        <w:rPr>
          <w:rFonts w:ascii="Times New Roman" w:hAnsi="Times New Roman"/>
          <w:i/>
          <w:iCs/>
          <w:szCs w:val="24"/>
        </w:rPr>
        <w:t>Digital storytelling in the classroom</w:t>
      </w:r>
      <w:r w:rsidRPr="002E242A">
        <w:rPr>
          <w:rFonts w:ascii="Times New Roman" w:hAnsi="Times New Roman"/>
          <w:szCs w:val="24"/>
        </w:rPr>
        <w:t>. Thousand Oaks, CA: Corwin Press.</w:t>
      </w:r>
    </w:p>
    <w:p w:rsidR="007A77F1" w:rsidRDefault="007A77F1" w:rsidP="00A249FD">
      <w:pPr>
        <w:rPr>
          <w:rFonts w:ascii="Times New Roman" w:hAnsi="Times New Roman"/>
          <w:szCs w:val="24"/>
        </w:rPr>
      </w:pPr>
    </w:p>
    <w:p w:rsidR="007A77F1" w:rsidRDefault="0012685B" w:rsidP="00A249FD">
      <w:r>
        <w:t>Palomar College, (</w:t>
      </w:r>
      <w:r w:rsidR="007A77F1">
        <w:t xml:space="preserve">Producer). (2008). </w:t>
      </w:r>
      <w:r w:rsidR="007A77F1">
        <w:rPr>
          <w:i/>
          <w:iCs/>
        </w:rPr>
        <w:t>Psychology: the human experience - memory</w:t>
      </w:r>
      <w:r w:rsidR="007A77F1">
        <w:t xml:space="preserve"> [Web]. </w:t>
      </w:r>
    </w:p>
    <w:p w:rsidR="002E755F" w:rsidRDefault="002E755F" w:rsidP="00A249FD"/>
    <w:p w:rsidR="007A77F1" w:rsidRDefault="007A77F1" w:rsidP="00A249FD">
      <w:r>
        <w:tab/>
        <w:t xml:space="preserve">Retrieved from </w:t>
      </w:r>
      <w:hyperlink r:id="rId19" w:history="1">
        <w:r w:rsidRPr="007F76E6">
          <w:rPr>
            <w:rStyle w:val="Hyperlink"/>
          </w:rPr>
          <w:t>http://www.youtube.com/watch?v=w6GyyCJ2xC0</w:t>
        </w:r>
      </w:hyperlink>
    </w:p>
    <w:p w:rsidR="00A249FD" w:rsidRPr="00A249FD" w:rsidRDefault="00A249FD" w:rsidP="00A249FD">
      <w:pPr>
        <w:rPr>
          <w:rFonts w:ascii="Times New Roman" w:hAnsi="Times New Roman"/>
          <w:szCs w:val="24"/>
        </w:rPr>
      </w:pPr>
    </w:p>
    <w:p w:rsidR="00A249FD" w:rsidRDefault="00A249FD" w:rsidP="00A249FD">
      <w:pPr>
        <w:rPr>
          <w:rFonts w:ascii="Times New Roman" w:hAnsi="Times New Roman"/>
          <w:szCs w:val="24"/>
        </w:rPr>
      </w:pPr>
      <w:r w:rsidRPr="00E2315A">
        <w:rPr>
          <w:rFonts w:ascii="Times New Roman" w:hAnsi="Times New Roman"/>
          <w:szCs w:val="24"/>
        </w:rPr>
        <w:t xml:space="preserve">Pink, D. H. (2006). </w:t>
      </w:r>
      <w:r w:rsidRPr="00E2315A">
        <w:rPr>
          <w:rFonts w:ascii="Times New Roman" w:hAnsi="Times New Roman"/>
          <w:i/>
          <w:iCs/>
          <w:szCs w:val="24"/>
        </w:rPr>
        <w:t>A whole new mind</w:t>
      </w:r>
      <w:r w:rsidRPr="00E2315A">
        <w:rPr>
          <w:rFonts w:ascii="Times New Roman" w:hAnsi="Times New Roman"/>
          <w:szCs w:val="24"/>
        </w:rPr>
        <w:t>. New York, NY: Riverhead Books.</w:t>
      </w:r>
    </w:p>
    <w:p w:rsidR="00A249FD" w:rsidRDefault="00A249FD" w:rsidP="00A249FD">
      <w:pPr>
        <w:rPr>
          <w:rFonts w:ascii="Times New Roman" w:hAnsi="Times New Roman"/>
          <w:szCs w:val="24"/>
        </w:rPr>
      </w:pPr>
    </w:p>
    <w:p w:rsidR="006A405D" w:rsidRDefault="00A249FD" w:rsidP="00A249FD">
      <w:pPr>
        <w:rPr>
          <w:rFonts w:ascii="Times New Roman" w:hAnsi="Times New Roman"/>
          <w:szCs w:val="24"/>
        </w:rPr>
      </w:pPr>
      <w:r w:rsidRPr="00E2315A">
        <w:rPr>
          <w:rFonts w:ascii="Times New Roman" w:hAnsi="Times New Roman"/>
          <w:szCs w:val="24"/>
        </w:rPr>
        <w:t xml:space="preserve">Wujec, T. (Artist). (2009). </w:t>
      </w:r>
      <w:r w:rsidRPr="00E2315A">
        <w:rPr>
          <w:rFonts w:ascii="Times New Roman" w:hAnsi="Times New Roman"/>
          <w:i/>
          <w:iCs/>
          <w:szCs w:val="24"/>
        </w:rPr>
        <w:t>Tom Wujec on 3 ways the brain creates meaning</w:t>
      </w:r>
      <w:r w:rsidRPr="00E2315A">
        <w:rPr>
          <w:rFonts w:ascii="Times New Roman" w:hAnsi="Times New Roman"/>
          <w:szCs w:val="24"/>
        </w:rPr>
        <w:t xml:space="preserve"> [Web]. Retrieved </w:t>
      </w:r>
    </w:p>
    <w:p w:rsidR="006A405D" w:rsidRDefault="006A405D" w:rsidP="00A249FD">
      <w:pPr>
        <w:rPr>
          <w:rFonts w:ascii="Times New Roman" w:hAnsi="Times New Roman"/>
          <w:szCs w:val="24"/>
        </w:rPr>
      </w:pPr>
    </w:p>
    <w:p w:rsidR="001D5854" w:rsidRDefault="006A405D" w:rsidP="00640875">
      <w:pPr>
        <w:rPr>
          <w:rFonts w:ascii="Times New Roman" w:hAnsi="Times New Roman"/>
          <w:szCs w:val="24"/>
        </w:rPr>
      </w:pPr>
      <w:r>
        <w:rPr>
          <w:rFonts w:ascii="Times New Roman" w:hAnsi="Times New Roman"/>
          <w:szCs w:val="24"/>
        </w:rPr>
        <w:t xml:space="preserve">      </w:t>
      </w:r>
      <w:r w:rsidR="00041C3F">
        <w:rPr>
          <w:rFonts w:ascii="Times New Roman" w:hAnsi="Times New Roman"/>
          <w:szCs w:val="24"/>
        </w:rPr>
        <w:tab/>
      </w:r>
      <w:r w:rsidR="00A249FD" w:rsidRPr="00E2315A">
        <w:rPr>
          <w:rFonts w:ascii="Times New Roman" w:hAnsi="Times New Roman"/>
          <w:szCs w:val="24"/>
        </w:rPr>
        <w:t xml:space="preserve">from </w:t>
      </w:r>
      <w:hyperlink r:id="rId20" w:history="1">
        <w:r w:rsidR="00A249FD" w:rsidRPr="00E2315A">
          <w:rPr>
            <w:rStyle w:val="Hyperlink"/>
            <w:rFonts w:ascii="Times New Roman" w:hAnsi="Times New Roman"/>
            <w:szCs w:val="24"/>
          </w:rPr>
          <w:t>http://www.ted.com/talks/tom_wujec_on_3_ways_the_brain_creates_meaning.html</w:t>
        </w:r>
      </w:hyperlink>
      <w:r w:rsidR="00A249FD" w:rsidRPr="00E2315A">
        <w:rPr>
          <w:rFonts w:ascii="Times New Roman" w:hAnsi="Times New Roman"/>
          <w:szCs w:val="24"/>
        </w:rPr>
        <w:t>.</w:t>
      </w:r>
    </w:p>
    <w:p w:rsidR="00E04ACC" w:rsidRDefault="00E04ACC" w:rsidP="00640875">
      <w:pPr>
        <w:rPr>
          <w:rFonts w:ascii="Times New Roman" w:hAnsi="Times New Roman"/>
          <w:szCs w:val="24"/>
        </w:rPr>
      </w:pPr>
    </w:p>
    <w:p w:rsidR="00E04ACC" w:rsidRDefault="00E04ACC" w:rsidP="00640875">
      <w:pPr>
        <w:rPr>
          <w:rFonts w:ascii="Times New Roman" w:hAnsi="Times New Roman"/>
          <w:szCs w:val="24"/>
        </w:rPr>
      </w:pPr>
    </w:p>
    <w:p w:rsidR="00E04ACC" w:rsidRDefault="00E04ACC" w:rsidP="00E04ACC">
      <w:pPr>
        <w:jc w:val="center"/>
        <w:rPr>
          <w:rFonts w:ascii="Times New Roman" w:hAnsi="Times New Roman"/>
          <w:szCs w:val="24"/>
        </w:rPr>
      </w:pPr>
      <w:r>
        <w:rPr>
          <w:rFonts w:ascii="Times New Roman" w:hAnsi="Times New Roman"/>
          <w:szCs w:val="24"/>
        </w:rPr>
        <w:t>Resource</w:t>
      </w:r>
    </w:p>
    <w:p w:rsidR="00E04ACC" w:rsidRDefault="00E04ACC" w:rsidP="00640875">
      <w:pPr>
        <w:rPr>
          <w:rFonts w:ascii="Times New Roman" w:hAnsi="Times New Roman"/>
          <w:szCs w:val="24"/>
        </w:rPr>
      </w:pPr>
      <w:r>
        <w:rPr>
          <w:rFonts w:ascii="Times New Roman" w:hAnsi="Times New Roman"/>
          <w:szCs w:val="24"/>
        </w:rPr>
        <w:t>Image Photo</w:t>
      </w:r>
      <w:r w:rsidR="008D41E9">
        <w:rPr>
          <w:rFonts w:ascii="Times New Roman" w:hAnsi="Times New Roman"/>
          <w:szCs w:val="24"/>
        </w:rPr>
        <w:t xml:space="preserve"> </w:t>
      </w:r>
      <w:r>
        <w:rPr>
          <w:rFonts w:ascii="Times New Roman" w:hAnsi="Times New Roman"/>
          <w:szCs w:val="24"/>
        </w:rPr>
        <w:t xml:space="preserve">Story 3 </w:t>
      </w:r>
    </w:p>
    <w:p w:rsidR="00E04ACC" w:rsidRDefault="00E04ACC" w:rsidP="00640875">
      <w:pPr>
        <w:rPr>
          <w:rFonts w:ascii="Times New Roman" w:hAnsi="Times New Roman"/>
          <w:szCs w:val="24"/>
        </w:rPr>
      </w:pPr>
    </w:p>
    <w:p w:rsidR="00E04ACC" w:rsidRPr="00640875" w:rsidRDefault="00E04ACC" w:rsidP="00640875">
      <w:pPr>
        <w:rPr>
          <w:rFonts w:ascii="Times New Roman" w:hAnsi="Times New Roman"/>
          <w:szCs w:val="24"/>
        </w:rPr>
        <w:sectPr w:rsidR="00E04ACC" w:rsidRPr="00640875">
          <w:headerReference w:type="default" r:id="rId21"/>
          <w:type w:val="continuous"/>
          <w:pgSz w:w="12240" w:h="15840" w:code="1"/>
          <w:pgMar w:top="1440" w:right="1440" w:bottom="1440" w:left="1440" w:header="720" w:footer="720" w:gutter="0"/>
          <w:pgNumType w:start="1"/>
          <w:cols w:space="720"/>
        </w:sectPr>
      </w:pPr>
      <w:r>
        <w:rPr>
          <w:rFonts w:ascii="Times New Roman" w:hAnsi="Times New Roman"/>
          <w:szCs w:val="24"/>
        </w:rPr>
        <w:t xml:space="preserve">           </w:t>
      </w:r>
      <w:hyperlink r:id="rId22" w:history="1">
        <w:r w:rsidRPr="00C721FF">
          <w:rPr>
            <w:rStyle w:val="Hyperlink"/>
            <w:rFonts w:ascii="Times New Roman" w:hAnsi="Times New Roman"/>
            <w:szCs w:val="24"/>
          </w:rPr>
          <w:t>http://www.microsoft.com/windowsxp/using/digitalphotography/PhotoStory/default.mspx</w:t>
        </w:r>
      </w:hyperlink>
    </w:p>
    <w:p w:rsidR="001D5854" w:rsidRPr="001D5854" w:rsidRDefault="001D5854" w:rsidP="00BD599D"/>
    <w:sectPr w:rsidR="001D5854" w:rsidRPr="001D5854" w:rsidSect="001D5854">
      <w:headerReference w:type="default" r:id="rId23"/>
      <w:pgSz w:w="12240" w:h="15840" w:code="1"/>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507" w:rsidRDefault="006A0507">
      <w:r>
        <w:separator/>
      </w:r>
    </w:p>
    <w:p w:rsidR="006A0507" w:rsidRDefault="006A0507"/>
  </w:endnote>
  <w:endnote w:type="continuationSeparator" w:id="0">
    <w:p w:rsidR="006A0507" w:rsidRDefault="006A0507">
      <w:r>
        <w:continuationSeparator/>
      </w:r>
    </w:p>
    <w:p w:rsidR="006A0507" w:rsidRDefault="006A050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507" w:rsidRDefault="006A0507">
      <w:r>
        <w:separator/>
      </w:r>
    </w:p>
    <w:p w:rsidR="006A0507" w:rsidRDefault="006A0507"/>
  </w:footnote>
  <w:footnote w:type="continuationSeparator" w:id="0">
    <w:p w:rsidR="006A0507" w:rsidRDefault="006A0507">
      <w:r>
        <w:continuationSeparator/>
      </w:r>
    </w:p>
    <w:p w:rsidR="006A0507" w:rsidRDefault="006A050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B7" w:rsidRDefault="003520E8" w:rsidP="00DB3D7C">
    <w:pPr>
      <w:pStyle w:val="Header"/>
      <w:tabs>
        <w:tab w:val="clear" w:pos="4320"/>
        <w:tab w:val="clear" w:pos="8640"/>
        <w:tab w:val="left" w:pos="8910"/>
      </w:tabs>
      <w:jc w:val="right"/>
    </w:pPr>
    <w:r>
      <w:rPr>
        <w:rStyle w:val="PageNumber"/>
      </w:rPr>
      <w:t>Developing Story</w:t>
    </w:r>
    <w:r w:rsidR="00DB3D7C">
      <w:rPr>
        <w:rStyle w:val="PageNumber"/>
      </w:rPr>
      <w:t xml:space="preserve">     </w:t>
    </w:r>
    <w:r w:rsidR="000923BC">
      <w:rPr>
        <w:rStyle w:val="PageNumber"/>
      </w:rPr>
      <w:fldChar w:fldCharType="begin"/>
    </w:r>
    <w:r w:rsidR="00B454B7">
      <w:rPr>
        <w:rStyle w:val="PageNumber"/>
      </w:rPr>
      <w:instrText xml:space="preserve"> PAGE </w:instrText>
    </w:r>
    <w:r w:rsidR="000923BC">
      <w:rPr>
        <w:rStyle w:val="PageNumber"/>
      </w:rPr>
      <w:fldChar w:fldCharType="separate"/>
    </w:r>
    <w:r w:rsidR="008D41E9">
      <w:rPr>
        <w:rStyle w:val="PageNumber"/>
        <w:noProof/>
      </w:rPr>
      <w:t>1</w:t>
    </w:r>
    <w:r w:rsidR="000923BC">
      <w:rPr>
        <w:rStyle w:val="PageNumber"/>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C24" w:rsidRPr="00606C24" w:rsidRDefault="00606C24" w:rsidP="00606C24">
    <w:pPr>
      <w:pStyle w:val="Footer"/>
    </w:pPr>
  </w:p>
  <w:p w:rsidR="001D5854" w:rsidRPr="00606C24" w:rsidRDefault="001D5854" w:rsidP="00606C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5E2ED2"/>
    <w:lvl w:ilvl="0">
      <w:start w:val="1"/>
      <w:numFmt w:val="decimal"/>
      <w:lvlText w:val="%1."/>
      <w:lvlJc w:val="left"/>
      <w:pPr>
        <w:tabs>
          <w:tab w:val="num" w:pos="1800"/>
        </w:tabs>
        <w:ind w:left="1800" w:hanging="360"/>
      </w:pPr>
    </w:lvl>
  </w:abstractNum>
  <w:abstractNum w:abstractNumId="1">
    <w:nsid w:val="FFFFFF7D"/>
    <w:multiLevelType w:val="singleLevel"/>
    <w:tmpl w:val="E07A3CB2"/>
    <w:lvl w:ilvl="0">
      <w:start w:val="1"/>
      <w:numFmt w:val="decimal"/>
      <w:lvlText w:val="%1."/>
      <w:lvlJc w:val="left"/>
      <w:pPr>
        <w:tabs>
          <w:tab w:val="num" w:pos="1440"/>
        </w:tabs>
        <w:ind w:left="1440" w:hanging="360"/>
      </w:pPr>
    </w:lvl>
  </w:abstractNum>
  <w:abstractNum w:abstractNumId="2">
    <w:nsid w:val="FFFFFF7E"/>
    <w:multiLevelType w:val="singleLevel"/>
    <w:tmpl w:val="A2EE0CA8"/>
    <w:lvl w:ilvl="0">
      <w:start w:val="1"/>
      <w:numFmt w:val="decimal"/>
      <w:lvlText w:val="%1."/>
      <w:lvlJc w:val="left"/>
      <w:pPr>
        <w:tabs>
          <w:tab w:val="num" w:pos="1080"/>
        </w:tabs>
        <w:ind w:left="1080" w:hanging="360"/>
      </w:pPr>
    </w:lvl>
  </w:abstractNum>
  <w:abstractNum w:abstractNumId="3">
    <w:nsid w:val="FFFFFF7F"/>
    <w:multiLevelType w:val="singleLevel"/>
    <w:tmpl w:val="D414B588"/>
    <w:lvl w:ilvl="0">
      <w:start w:val="1"/>
      <w:numFmt w:val="decimal"/>
      <w:lvlText w:val="%1."/>
      <w:lvlJc w:val="left"/>
      <w:pPr>
        <w:tabs>
          <w:tab w:val="num" w:pos="720"/>
        </w:tabs>
        <w:ind w:left="720" w:hanging="360"/>
      </w:pPr>
    </w:lvl>
  </w:abstractNum>
  <w:abstractNum w:abstractNumId="4">
    <w:nsid w:val="FFFFFF80"/>
    <w:multiLevelType w:val="singleLevel"/>
    <w:tmpl w:val="F6AE0B3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150A6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B62B30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2C29BE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FDC7974"/>
    <w:lvl w:ilvl="0">
      <w:start w:val="1"/>
      <w:numFmt w:val="decimal"/>
      <w:lvlText w:val="%1."/>
      <w:lvlJc w:val="left"/>
      <w:pPr>
        <w:tabs>
          <w:tab w:val="num" w:pos="360"/>
        </w:tabs>
        <w:ind w:left="360" w:hanging="360"/>
      </w:pPr>
    </w:lvl>
  </w:abstractNum>
  <w:abstractNum w:abstractNumId="9">
    <w:nsid w:val="FFFFFF89"/>
    <w:multiLevelType w:val="singleLevel"/>
    <w:tmpl w:val="066A8E08"/>
    <w:lvl w:ilvl="0">
      <w:start w:val="1"/>
      <w:numFmt w:val="bullet"/>
      <w:lvlText w:val=""/>
      <w:lvlJc w:val="left"/>
      <w:pPr>
        <w:tabs>
          <w:tab w:val="num" w:pos="360"/>
        </w:tabs>
        <w:ind w:left="360" w:hanging="360"/>
      </w:pPr>
      <w:rPr>
        <w:rFonts w:ascii="Symbol" w:hAnsi="Symbol" w:hint="default"/>
      </w:rPr>
    </w:lvl>
  </w:abstractNum>
  <w:abstractNum w:abstractNumId="10">
    <w:nsid w:val="56820DB3"/>
    <w:multiLevelType w:val="hybridMultilevel"/>
    <w:tmpl w:val="45F64BB2"/>
    <w:lvl w:ilvl="0" w:tplc="395493AA">
      <w:start w:val="1"/>
      <w:numFmt w:val="decimal"/>
      <w:pStyle w:val="Numberedlist"/>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74610702"/>
    <w:multiLevelType w:val="hybridMultilevel"/>
    <w:tmpl w:val="27E60BB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ttachedTemplate r:id="rId1"/>
  <w:stylePaneFormatFilter w:val="3F01"/>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61D64"/>
    <w:rsid w:val="00010614"/>
    <w:rsid w:val="00041C3F"/>
    <w:rsid w:val="00050010"/>
    <w:rsid w:val="0005557E"/>
    <w:rsid w:val="00081B2B"/>
    <w:rsid w:val="00083425"/>
    <w:rsid w:val="000923BC"/>
    <w:rsid w:val="000A16E8"/>
    <w:rsid w:val="00103696"/>
    <w:rsid w:val="0012685B"/>
    <w:rsid w:val="001429C2"/>
    <w:rsid w:val="00145AF5"/>
    <w:rsid w:val="001D2195"/>
    <w:rsid w:val="001D3A31"/>
    <w:rsid w:val="001D5854"/>
    <w:rsid w:val="00200FC9"/>
    <w:rsid w:val="002E242A"/>
    <w:rsid w:val="002E755F"/>
    <w:rsid w:val="00341938"/>
    <w:rsid w:val="00345A0B"/>
    <w:rsid w:val="003520E8"/>
    <w:rsid w:val="003867A5"/>
    <w:rsid w:val="003E2823"/>
    <w:rsid w:val="00400A5A"/>
    <w:rsid w:val="00406DC9"/>
    <w:rsid w:val="00470FDB"/>
    <w:rsid w:val="00482A6A"/>
    <w:rsid w:val="00490D09"/>
    <w:rsid w:val="004A0316"/>
    <w:rsid w:val="004B1D46"/>
    <w:rsid w:val="00532952"/>
    <w:rsid w:val="00572052"/>
    <w:rsid w:val="005935CF"/>
    <w:rsid w:val="005A5EEF"/>
    <w:rsid w:val="005F0FBF"/>
    <w:rsid w:val="00606C24"/>
    <w:rsid w:val="00640875"/>
    <w:rsid w:val="00670C6F"/>
    <w:rsid w:val="00671802"/>
    <w:rsid w:val="00672F5D"/>
    <w:rsid w:val="006744D4"/>
    <w:rsid w:val="006A0507"/>
    <w:rsid w:val="006A405D"/>
    <w:rsid w:val="006F5309"/>
    <w:rsid w:val="007012D9"/>
    <w:rsid w:val="0071775E"/>
    <w:rsid w:val="007337EB"/>
    <w:rsid w:val="00777C7D"/>
    <w:rsid w:val="007A77F1"/>
    <w:rsid w:val="007B79BD"/>
    <w:rsid w:val="007D6A03"/>
    <w:rsid w:val="007E14FC"/>
    <w:rsid w:val="007E3DCD"/>
    <w:rsid w:val="0080245A"/>
    <w:rsid w:val="0080690B"/>
    <w:rsid w:val="00861D64"/>
    <w:rsid w:val="00867874"/>
    <w:rsid w:val="0089434D"/>
    <w:rsid w:val="008B4BFC"/>
    <w:rsid w:val="008D41E9"/>
    <w:rsid w:val="008E5F8D"/>
    <w:rsid w:val="009F0191"/>
    <w:rsid w:val="00A249FD"/>
    <w:rsid w:val="00AA445E"/>
    <w:rsid w:val="00AB59DD"/>
    <w:rsid w:val="00AE38D8"/>
    <w:rsid w:val="00AF1996"/>
    <w:rsid w:val="00B0311B"/>
    <w:rsid w:val="00B13707"/>
    <w:rsid w:val="00B2160C"/>
    <w:rsid w:val="00B22074"/>
    <w:rsid w:val="00B454B7"/>
    <w:rsid w:val="00B810C1"/>
    <w:rsid w:val="00B94611"/>
    <w:rsid w:val="00BD207E"/>
    <w:rsid w:val="00BD599D"/>
    <w:rsid w:val="00C2477C"/>
    <w:rsid w:val="00C75BE1"/>
    <w:rsid w:val="00CD37B9"/>
    <w:rsid w:val="00CE684A"/>
    <w:rsid w:val="00D35BEF"/>
    <w:rsid w:val="00D564A9"/>
    <w:rsid w:val="00DA272D"/>
    <w:rsid w:val="00DA6CCF"/>
    <w:rsid w:val="00DB3D7C"/>
    <w:rsid w:val="00DB3EE8"/>
    <w:rsid w:val="00DD6A9B"/>
    <w:rsid w:val="00DE7F24"/>
    <w:rsid w:val="00E04ACC"/>
    <w:rsid w:val="00E41029"/>
    <w:rsid w:val="00E6693F"/>
    <w:rsid w:val="00EB2F1E"/>
    <w:rsid w:val="00EB35CC"/>
    <w:rsid w:val="00F00B2E"/>
    <w:rsid w:val="00F571CA"/>
    <w:rsid w:val="00FA7F58"/>
    <w:rsid w:val="00FD7C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5AF5"/>
    <w:rPr>
      <w:sz w:val="24"/>
    </w:rPr>
  </w:style>
  <w:style w:type="paragraph" w:styleId="Heading1">
    <w:name w:val="heading 1"/>
    <w:basedOn w:val="Normal"/>
    <w:next w:val="BodyText"/>
    <w:link w:val="Heading1Char"/>
    <w:qFormat/>
    <w:rsid w:val="00400A5A"/>
    <w:pPr>
      <w:spacing w:line="480" w:lineRule="auto"/>
      <w:jc w:val="center"/>
      <w:outlineLvl w:val="0"/>
    </w:pPr>
    <w:rPr>
      <w:rFonts w:ascii="Times New Roman" w:hAnsi="Times New Roman"/>
    </w:rPr>
  </w:style>
  <w:style w:type="paragraph" w:styleId="Heading2">
    <w:name w:val="heading 2"/>
    <w:basedOn w:val="Normal"/>
    <w:next w:val="Normal"/>
    <w:qFormat/>
    <w:rsid w:val="001D5854"/>
    <w:pPr>
      <w:spacing w:line="480" w:lineRule="auto"/>
      <w:outlineLvl w:val="1"/>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5854"/>
    <w:pPr>
      <w:spacing w:line="480" w:lineRule="auto"/>
      <w:ind w:firstLine="540"/>
    </w:pPr>
    <w:rPr>
      <w:rFonts w:ascii="Times New Roman" w:hAnsi="Times New Roman"/>
    </w:rPr>
  </w:style>
  <w:style w:type="paragraph" w:styleId="Header">
    <w:name w:val="header"/>
    <w:basedOn w:val="Normal"/>
    <w:rsid w:val="00145AF5"/>
    <w:pPr>
      <w:tabs>
        <w:tab w:val="center" w:pos="4320"/>
        <w:tab w:val="right" w:pos="8640"/>
      </w:tabs>
    </w:pPr>
    <w:rPr>
      <w:rFonts w:ascii="Times New Roman" w:hAnsi="Times New Roman"/>
    </w:rPr>
  </w:style>
  <w:style w:type="character" w:styleId="PageNumber">
    <w:name w:val="page number"/>
    <w:basedOn w:val="DefaultParagraphFont"/>
    <w:rsid w:val="00145AF5"/>
  </w:style>
  <w:style w:type="character" w:styleId="Hyperlink">
    <w:name w:val="Hyperlink"/>
    <w:basedOn w:val="DefaultParagraphFont"/>
    <w:rsid w:val="00145AF5"/>
    <w:rPr>
      <w:color w:val="0000FF"/>
      <w:u w:val="single"/>
    </w:rPr>
  </w:style>
  <w:style w:type="character" w:customStyle="1" w:styleId="Heading1Char">
    <w:name w:val="Heading 1 Char"/>
    <w:basedOn w:val="DefaultParagraphFont"/>
    <w:link w:val="Heading1"/>
    <w:rsid w:val="001D5854"/>
    <w:rPr>
      <w:sz w:val="24"/>
      <w:lang w:val="en-US" w:eastAsia="en-US" w:bidi="ar-SA"/>
    </w:rPr>
  </w:style>
  <w:style w:type="paragraph" w:styleId="Footer">
    <w:name w:val="footer"/>
    <w:basedOn w:val="Normal"/>
    <w:rsid w:val="00145AF5"/>
    <w:pPr>
      <w:tabs>
        <w:tab w:val="center" w:pos="4320"/>
        <w:tab w:val="right" w:pos="8640"/>
      </w:tabs>
    </w:pPr>
  </w:style>
  <w:style w:type="paragraph" w:customStyle="1" w:styleId="Numberedlist">
    <w:name w:val="Numbered list"/>
    <w:basedOn w:val="Normal"/>
    <w:rsid w:val="001D5854"/>
    <w:pPr>
      <w:numPr>
        <w:numId w:val="12"/>
      </w:numPr>
      <w:spacing w:line="480" w:lineRule="auto"/>
    </w:pPr>
    <w:rPr>
      <w:rFonts w:ascii="Times New Roman" w:hAnsi="Times New Roman"/>
    </w:rPr>
  </w:style>
  <w:style w:type="character" w:customStyle="1" w:styleId="BodyTextChar">
    <w:name w:val="Body Text Char"/>
    <w:basedOn w:val="DefaultParagraphFont"/>
    <w:link w:val="BodyText"/>
    <w:rsid w:val="001D5854"/>
    <w:rPr>
      <w:sz w:val="24"/>
      <w:lang w:val="en-US" w:eastAsia="en-US" w:bidi="ar-SA"/>
    </w:rPr>
  </w:style>
  <w:style w:type="paragraph" w:styleId="BlockText">
    <w:name w:val="Block Text"/>
    <w:basedOn w:val="BodyText"/>
    <w:link w:val="BlockTextChar"/>
    <w:rsid w:val="00DB3D7C"/>
    <w:pPr>
      <w:ind w:firstLine="0"/>
    </w:pPr>
  </w:style>
  <w:style w:type="paragraph" w:customStyle="1" w:styleId="Quotation">
    <w:name w:val="Quotation"/>
    <w:basedOn w:val="BodyText"/>
    <w:rsid w:val="00FA7F58"/>
    <w:pPr>
      <w:ind w:left="547" w:firstLine="0"/>
    </w:pPr>
  </w:style>
  <w:style w:type="character" w:customStyle="1" w:styleId="BlockTextChar">
    <w:name w:val="Block Text Char"/>
    <w:basedOn w:val="BodyTextChar"/>
    <w:link w:val="BlockText"/>
    <w:rsid w:val="00FA7F58"/>
  </w:style>
  <w:style w:type="paragraph" w:customStyle="1" w:styleId="Reference">
    <w:name w:val="Reference"/>
    <w:basedOn w:val="BodyText"/>
    <w:rsid w:val="00F00B2E"/>
    <w:pPr>
      <w:ind w:left="547" w:hanging="547"/>
    </w:pPr>
  </w:style>
  <w:style w:type="table" w:styleId="TableGrid">
    <w:name w:val="Table Grid"/>
    <w:basedOn w:val="TableNormal"/>
    <w:rsid w:val="00BD207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rsid w:val="00C75BE1"/>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oodle1.wilkes.edu/mod/resource/view.php?id=33246" TargetMode="External"/><Relationship Id="rId18" Type="http://schemas.openxmlformats.org/officeDocument/2006/relationships/hyperlink" Target="http://www.youtube.com/watch?v=Fcb8nT0QC6o&amp;NR=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lectronicportfolios.com/digistory/epstory.html" TargetMode="External"/><Relationship Id="rId17" Type="http://schemas.openxmlformats.org/officeDocument/2006/relationships/hyperlink" Target="http://mitworld.mit.edu/video/36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MCkji-0aqHo" TargetMode="External"/><Relationship Id="rId20" Type="http://schemas.openxmlformats.org/officeDocument/2006/relationships/hyperlink" Target="http://www.ted.com/talks/tom_wujec_on_3_ways_the_brain_creates_meaning.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tp://gtm-media.discoveryeducation.com/videos/42851/E38C48FA-1279-3B00-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tShDYA3NFVs&amp;NR=1" TargetMode="External"/><Relationship Id="rId23" Type="http://schemas.openxmlformats.org/officeDocument/2006/relationships/header" Target="header2.xml"/><Relationship Id="rId10" Type="http://schemas.openxmlformats.org/officeDocument/2006/relationships/image" Target="http://static.digitaltrends.com/images/guides/photo-fun/7.jpg" TargetMode="External"/><Relationship Id="rId19" Type="http://schemas.openxmlformats.org/officeDocument/2006/relationships/hyperlink" Target="http://www.youtube.com/watch?v=w6GyyCJ2xC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moodle1.wilkes.edu/mod/resource/view.php?id=32678" TargetMode="External"/><Relationship Id="rId22" Type="http://schemas.openxmlformats.org/officeDocument/2006/relationships/hyperlink" Target="http://www.microsoft.com/windowsxp/using/digitalphotography/PhotoStory/default.m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APA%20paper%20form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3C507-FFFA-4E0F-B83A-55F4B1CC6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APA paper format</Template>
  <TotalTime>2203</TotalTime>
  <Pages>10</Pages>
  <Words>1908</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vanguard university</Company>
  <LinksUpToDate>false</LinksUpToDate>
  <CharactersWithSpaces>12764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Tarmann</dc:creator>
  <cp:keywords/>
  <dc:description/>
  <cp:lastModifiedBy>D Tarmann</cp:lastModifiedBy>
  <cp:revision>23</cp:revision>
  <cp:lastPrinted>2009-11-29T14:04:00Z</cp:lastPrinted>
  <dcterms:created xsi:type="dcterms:W3CDTF">2009-11-28T00:56:00Z</dcterms:created>
  <dcterms:modified xsi:type="dcterms:W3CDTF">2009-12-01T23:59:00Z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TC100763231033</vt:lpwstr>
  </property>
</Properties>
</file>